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66980ACE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B96878">
        <w:rPr>
          <w:szCs w:val="24"/>
        </w:rPr>
        <w:t>04637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1DE493F" w:rsidR="008A22CF" w:rsidRPr="005A782E" w:rsidRDefault="008A22CF" w:rsidP="008A22CF">
      <w:pPr>
        <w:pStyle w:val="3GPPHeader"/>
        <w:rPr>
          <w:sz w:val="22"/>
        </w:rPr>
      </w:pPr>
      <w:r w:rsidRPr="005A782E">
        <w:rPr>
          <w:sz w:val="22"/>
        </w:rPr>
        <w:t>Agenda Item:</w:t>
      </w:r>
      <w:r w:rsidRPr="005A782E">
        <w:rPr>
          <w:sz w:val="22"/>
        </w:rPr>
        <w:tab/>
      </w:r>
      <w:r w:rsidR="00787969">
        <w:rPr>
          <w:sz w:val="22"/>
        </w:rPr>
        <w:t>5.6.2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2A4E4F14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787969" w:rsidRPr="00787969">
        <w:rPr>
          <w:sz w:val="22"/>
        </w:rPr>
        <w:t>NB-IoT downlink channel quality determination and report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79BE4CE1" w:rsidR="005A0A95" w:rsidRDefault="00AC53B9" w:rsidP="00125DD0">
      <w:r>
        <w:t xml:space="preserve">RAN1 agreed to include a </w:t>
      </w:r>
      <w:r w:rsidR="00926C21">
        <w:t xml:space="preserve">new </w:t>
      </w:r>
      <w:r>
        <w:t xml:space="preserve">mechanism </w:t>
      </w:r>
      <w:r w:rsidR="00DA3404">
        <w:t xml:space="preserve">for </w:t>
      </w:r>
      <w:r>
        <w:t xml:space="preserve">NB-IoT UE </w:t>
      </w:r>
      <w:r w:rsidR="00A00E9F">
        <w:t xml:space="preserve">to </w:t>
      </w:r>
      <w:r>
        <w:t>determine and report</w:t>
      </w:r>
      <w:r w:rsidR="00A00E9F">
        <w:t xml:space="preserve"> the channel quality</w:t>
      </w:r>
      <w:r>
        <w:t xml:space="preserve"> in Msg3 during the random access procedure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3D4923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4087FD9D" w14:textId="77777777" w:rsidR="00AC53B9" w:rsidRDefault="00AC53B9" w:rsidP="00AC53B9">
            <w:pPr>
              <w:pStyle w:val="ListParagraph"/>
              <w:numPr>
                <w:ilvl w:val="0"/>
                <w:numId w:val="22"/>
              </w:numPr>
            </w:pPr>
            <w:r>
              <w:t>The downlink channel quality is denoted as the repetition number that the UE needs to decode hypothetical NPDCCH with BLER of 1%</w:t>
            </w:r>
          </w:p>
          <w:p w14:paraId="054F8B98" w14:textId="7CF5429B" w:rsidR="00AC53B9" w:rsidRDefault="00AC53B9" w:rsidP="00AC53B9">
            <w:pPr>
              <w:pStyle w:val="ListParagraph"/>
              <w:numPr>
                <w:ilvl w:val="1"/>
                <w:numId w:val="22"/>
              </w:numPr>
            </w:pPr>
            <w:r>
              <w:t>FFS the details for this metric (at least including measure resources, measure duration, and the details for hypothetical NPDCCH, such as the format, the aggregation level)</w:t>
            </w:r>
          </w:p>
        </w:tc>
      </w:tr>
    </w:tbl>
    <w:p w14:paraId="72E15207" w14:textId="38D63543" w:rsidR="00AC53B9" w:rsidRDefault="00AC53B9" w:rsidP="00125DD0"/>
    <w:p w14:paraId="0CC60DA8" w14:textId="1525A8BC" w:rsidR="00AC53B9" w:rsidRDefault="00AC53B9" w:rsidP="00125DD0">
      <w:r>
        <w:t xml:space="preserve">Accordingly, RAN1 is asking RAN4 to </w:t>
      </w:r>
      <w:r w:rsidRPr="00AC53B9">
        <w:t>take the above agreements into account and define the channel quality metric and new requirements/test cases (if needed).</w:t>
      </w:r>
    </w:p>
    <w:p w14:paraId="0A825860" w14:textId="6614DDDE" w:rsidR="00BD455D" w:rsidRDefault="00577B8A" w:rsidP="00125DD0">
      <w:r>
        <w:t xml:space="preserve">This contribution discusses the </w:t>
      </w:r>
      <w:r w:rsidR="00AC53B9">
        <w:t>channel quality measurement</w:t>
      </w:r>
      <w:r w:rsidR="00D5322E">
        <w:t xml:space="preserve"> to be responds to RAN1. </w:t>
      </w:r>
    </w:p>
    <w:p w14:paraId="7A089324" w14:textId="2BC6CB6C" w:rsidR="00BD455D" w:rsidRDefault="00BD455D" w:rsidP="00BD455D">
      <w:pPr>
        <w:pStyle w:val="Heading1"/>
      </w:pPr>
      <w:r>
        <w:t>2</w:t>
      </w:r>
      <w:r>
        <w:tab/>
      </w:r>
      <w:r w:rsidR="00AC53B9">
        <w:t>Discussion</w:t>
      </w:r>
    </w:p>
    <w:p w14:paraId="0476A71C" w14:textId="22A6E7B5" w:rsidR="00D15944" w:rsidRDefault="003D4923" w:rsidP="00D15944">
      <w:pPr>
        <w:pStyle w:val="Heading2"/>
      </w:pPr>
      <w:r>
        <w:t>2.1</w:t>
      </w:r>
      <w:r>
        <w:tab/>
        <w:t>New p</w:t>
      </w:r>
      <w:r w:rsidR="00D15944">
        <w:t>roc</w:t>
      </w:r>
      <w:r>
        <w:t>edure in</w:t>
      </w:r>
      <w:r w:rsidR="00B828BE">
        <w:t xml:space="preserve"> NB-IoT</w:t>
      </w:r>
    </w:p>
    <w:p w14:paraId="5F9C4BE7" w14:textId="5803F383" w:rsidR="003D4923" w:rsidRDefault="003D4923" w:rsidP="003D492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_Ref510199240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</w:t>
      </w:r>
      <w:r w:rsidR="00CB36C6">
        <w:rPr>
          <w:lang w:val="en-GB"/>
        </w:rPr>
        <w:t>the</w:t>
      </w:r>
      <w:r>
        <w:rPr>
          <w:lang w:val="en-GB"/>
        </w:rPr>
        <w:t xml:space="preserve"> new UE procedure described in LS from RAN1. </w:t>
      </w:r>
      <w:r w:rsidR="00FF2D92">
        <w:rPr>
          <w:lang w:val="en-GB"/>
        </w:rPr>
        <w:t>In the</w:t>
      </w:r>
      <w:r>
        <w:rPr>
          <w:lang w:val="en-GB"/>
        </w:rPr>
        <w:t xml:space="preserve"> initial access, UE first estimate</w:t>
      </w:r>
      <w:r w:rsidR="00CB36C6">
        <w:rPr>
          <w:lang w:val="en-GB"/>
        </w:rPr>
        <w:t>s</w:t>
      </w:r>
      <w:r>
        <w:rPr>
          <w:lang w:val="en-GB"/>
        </w:rPr>
        <w:t xml:space="preserve"> the CE level and transmit</w:t>
      </w:r>
      <w:r w:rsidR="00CB36C6">
        <w:rPr>
          <w:lang w:val="en-GB"/>
        </w:rPr>
        <w:t>s</w:t>
      </w:r>
      <w:r>
        <w:rPr>
          <w:lang w:val="en-GB"/>
        </w:rPr>
        <w:t xml:space="preserve"> the random access preamble </w:t>
      </w:r>
      <w:r w:rsidR="00CB36C6">
        <w:rPr>
          <w:lang w:val="en-GB"/>
        </w:rPr>
        <w:t>with</w:t>
      </w:r>
      <w:r>
        <w:rPr>
          <w:lang w:val="en-GB"/>
        </w:rPr>
        <w:t xml:space="preserve"> NPRACH resources</w:t>
      </w:r>
      <w:r w:rsidR="00CB36C6">
        <w:rPr>
          <w:lang w:val="en-GB"/>
        </w:rPr>
        <w:t xml:space="preserve"> depending on </w:t>
      </w:r>
      <w:r>
        <w:rPr>
          <w:lang w:val="en-GB"/>
        </w:rPr>
        <w:t xml:space="preserve">the estimated CE level (MSG1). If eNB can receive the preamble, eNB transmits </w:t>
      </w:r>
      <w:r w:rsidR="00FF2D92">
        <w:rPr>
          <w:lang w:val="en-GB"/>
        </w:rPr>
        <w:t xml:space="preserve">the </w:t>
      </w:r>
      <w:r>
        <w:rPr>
          <w:lang w:val="en-GB"/>
        </w:rPr>
        <w:t>random access response (RAR or MSG2)</w:t>
      </w:r>
      <w:r w:rsidR="00EE0568">
        <w:rPr>
          <w:lang w:val="en-GB"/>
        </w:rPr>
        <w:t xml:space="preserve">, consisting </w:t>
      </w:r>
      <w:r>
        <w:rPr>
          <w:lang w:val="en-GB"/>
        </w:rPr>
        <w:t xml:space="preserve">of NPDCCH and </w:t>
      </w:r>
      <w:r w:rsidR="00C6661C">
        <w:rPr>
          <w:lang w:val="en-GB"/>
        </w:rPr>
        <w:t>N</w:t>
      </w:r>
      <w:r>
        <w:rPr>
          <w:lang w:val="en-GB"/>
        </w:rPr>
        <w:t xml:space="preserve">PDSCH. After that UE transmits NPUSCH format 1 </w:t>
      </w:r>
      <w:r w:rsidR="00F22614">
        <w:rPr>
          <w:lang w:val="en-GB"/>
        </w:rPr>
        <w:t xml:space="preserve">for </w:t>
      </w:r>
      <w:r w:rsidR="008B11E0">
        <w:rPr>
          <w:lang w:val="en-GB"/>
        </w:rPr>
        <w:t>RRC connection request</w:t>
      </w:r>
      <w:r w:rsidR="00F22614">
        <w:rPr>
          <w:lang w:val="en-GB"/>
        </w:rPr>
        <w:t xml:space="preserve"> </w:t>
      </w:r>
      <w:r>
        <w:rPr>
          <w:lang w:val="en-GB"/>
        </w:rPr>
        <w:t>(MSG3)</w:t>
      </w:r>
      <w:r w:rsidR="009B648D">
        <w:rPr>
          <w:lang w:val="en-GB"/>
        </w:rPr>
        <w:t xml:space="preserve"> where</w:t>
      </w:r>
      <w:r w:rsidR="00F22614">
        <w:rPr>
          <w:lang w:val="en-GB"/>
        </w:rPr>
        <w:t xml:space="preserve"> the </w:t>
      </w:r>
      <w:r w:rsidR="00756C3C">
        <w:rPr>
          <w:lang w:val="en-GB"/>
        </w:rPr>
        <w:t>N</w:t>
      </w:r>
      <w:r w:rsidR="00F22614">
        <w:rPr>
          <w:lang w:val="en-GB"/>
        </w:rPr>
        <w:t xml:space="preserve">PUSCH transmission timing (k0) is specified by the </w:t>
      </w:r>
      <w:r w:rsidR="00FF2D92">
        <w:rPr>
          <w:lang w:val="en-GB"/>
        </w:rPr>
        <w:t>eNB</w:t>
      </w:r>
      <w:r w:rsidR="00F22614">
        <w:rPr>
          <w:lang w:val="en-GB"/>
        </w:rPr>
        <w:t>. According to</w:t>
      </w:r>
      <w:r w:rsidR="00FF2D92">
        <w:rPr>
          <w:lang w:val="en-GB"/>
        </w:rPr>
        <w:t xml:space="preserve"> the</w:t>
      </w:r>
      <w:r w:rsidR="00F22614">
        <w:rPr>
          <w:lang w:val="en-GB"/>
        </w:rPr>
        <w:t xml:space="preserve"> LS from RAN1, </w:t>
      </w:r>
      <w:r w:rsidR="00756C3C">
        <w:rPr>
          <w:lang w:val="en-GB"/>
        </w:rPr>
        <w:t xml:space="preserve">at </w:t>
      </w:r>
      <w:r w:rsidR="00FF2D92">
        <w:rPr>
          <w:lang w:val="en-GB"/>
        </w:rPr>
        <w:t xml:space="preserve">the </w:t>
      </w:r>
      <w:r w:rsidR="00756C3C">
        <w:rPr>
          <w:lang w:val="en-GB"/>
        </w:rPr>
        <w:t xml:space="preserve">MSG3 transmission, </w:t>
      </w:r>
      <w:r w:rsidR="00F22614">
        <w:rPr>
          <w:lang w:val="en-GB"/>
        </w:rPr>
        <w:t xml:space="preserve">UE optionally reports the NPDCCH repetition number </w:t>
      </w:r>
      <w:r w:rsidR="00756C3C">
        <w:rPr>
          <w:lang w:val="en-GB"/>
        </w:rPr>
        <w:t>with that</w:t>
      </w:r>
      <w:r w:rsidR="00F22614">
        <w:rPr>
          <w:lang w:val="en-GB"/>
        </w:rPr>
        <w:t xml:space="preserve"> UE can decode NPDCCH with BLER of 1%.</w:t>
      </w:r>
    </w:p>
    <w:p w14:paraId="37CF8C34" w14:textId="77777777" w:rsidR="003D4923" w:rsidRPr="003D4923" w:rsidRDefault="003D4923" w:rsidP="003D4923">
      <w:pPr>
        <w:rPr>
          <w:lang w:val="en-GB"/>
        </w:rPr>
      </w:pPr>
    </w:p>
    <w:p w14:paraId="75E027DD" w14:textId="7EF03D4D" w:rsidR="00D15944" w:rsidRDefault="00172F96" w:rsidP="00D15944">
      <w:pPr>
        <w:rPr>
          <w:lang w:val="en-GB"/>
        </w:rPr>
      </w:pPr>
      <w:r>
        <w:object w:dxaOrig="11521" w:dyaOrig="3601" w14:anchorId="02C87C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0.75pt" o:ole="">
            <v:imagedata r:id="rId9" o:title=""/>
          </v:shape>
          <o:OLEObject Type="Embed" ProgID="Visio.Drawing.15" ShapeID="_x0000_i1025" DrawAspect="Content" ObjectID="_1584565265" r:id="rId10"/>
        </w:object>
      </w:r>
    </w:p>
    <w:p w14:paraId="336638DB" w14:textId="47C6821E" w:rsidR="00D15944" w:rsidRDefault="00D15944" w:rsidP="00D15944">
      <w:pPr>
        <w:pStyle w:val="Caption"/>
      </w:pPr>
      <w:bookmarkStart w:id="3" w:name="_Ref510199240"/>
      <w:r>
        <w:t xml:space="preserve">Figure </w:t>
      </w:r>
      <w:r w:rsidR="005148B4">
        <w:fldChar w:fldCharType="begin"/>
      </w:r>
      <w:r w:rsidR="005148B4">
        <w:instrText xml:space="preserve"> SEQ Figure \* ARABIC </w:instrText>
      </w:r>
      <w:r w:rsidR="005148B4">
        <w:fldChar w:fldCharType="separate"/>
      </w:r>
      <w:r w:rsidR="003D4923">
        <w:rPr>
          <w:noProof/>
        </w:rPr>
        <w:t>1</w:t>
      </w:r>
      <w:r w:rsidR="005148B4">
        <w:rPr>
          <w:noProof/>
        </w:rPr>
        <w:fldChar w:fldCharType="end"/>
      </w:r>
      <w:bookmarkEnd w:id="3"/>
      <w:r>
        <w:tab/>
        <w:t>UE procedure for reporting channel quality in MSG3.</w:t>
      </w:r>
    </w:p>
    <w:p w14:paraId="35B69DC2" w14:textId="1DC19861" w:rsidR="00F22614" w:rsidRDefault="00F22614" w:rsidP="00F22614">
      <w:pPr>
        <w:pStyle w:val="Heading2"/>
      </w:pPr>
      <w:r>
        <w:t>2.2</w:t>
      </w:r>
      <w:r>
        <w:tab/>
      </w:r>
      <w:r w:rsidR="00F02E0F">
        <w:t>Channel quality measurements</w:t>
      </w:r>
    </w:p>
    <w:p w14:paraId="39CEDF36" w14:textId="23E71A13" w:rsidR="00F22614" w:rsidRDefault="009960E7" w:rsidP="00F22614">
      <w:pPr>
        <w:rPr>
          <w:lang w:val="en-GB"/>
        </w:rPr>
      </w:pPr>
      <w:r>
        <w:rPr>
          <w:lang w:val="en-GB"/>
        </w:rPr>
        <w:t>We</w:t>
      </w:r>
      <w:r w:rsidR="00F22614">
        <w:rPr>
          <w:lang w:val="en-GB"/>
        </w:rPr>
        <w:t xml:space="preserve"> observ</w:t>
      </w:r>
      <w:r>
        <w:rPr>
          <w:lang w:val="en-GB"/>
        </w:rPr>
        <w:t>e</w:t>
      </w:r>
      <w:r w:rsidR="00FF2D92">
        <w:rPr>
          <w:lang w:val="en-GB"/>
        </w:rPr>
        <w:t xml:space="preserve"> </w:t>
      </w:r>
      <w:r w:rsidR="00F22614">
        <w:rPr>
          <w:lang w:val="en-GB"/>
        </w:rPr>
        <w:t xml:space="preserve">a lot of commonalities between the quality report in MSG3 and radio link monitoring (RLM). </w:t>
      </w:r>
      <w:r w:rsidR="000D2215">
        <w:rPr>
          <w:lang w:val="en-GB"/>
        </w:rPr>
        <w:t xml:space="preserve">For </w:t>
      </w:r>
      <w:r w:rsidR="00F22614">
        <w:rPr>
          <w:lang w:val="en-GB"/>
        </w:rPr>
        <w:t>RLM</w:t>
      </w:r>
      <w:r w:rsidR="000D2215">
        <w:rPr>
          <w:lang w:val="en-GB"/>
        </w:rPr>
        <w:t>,</w:t>
      </w:r>
      <w:r w:rsidR="00F22614">
        <w:rPr>
          <w:lang w:val="en-GB"/>
        </w:rPr>
        <w:t xml:space="preserve"> UE </w:t>
      </w:r>
      <w:r w:rsidR="009E223B">
        <w:rPr>
          <w:lang w:val="en-GB"/>
        </w:rPr>
        <w:t>reports</w:t>
      </w:r>
      <w:r w:rsidR="00F22614">
        <w:rPr>
          <w:lang w:val="en-GB"/>
        </w:rPr>
        <w:t xml:space="preserve"> in-synch if the measure</w:t>
      </w:r>
      <w:r w:rsidR="007B3DFD">
        <w:rPr>
          <w:lang w:val="en-GB"/>
        </w:rPr>
        <w:t>d</w:t>
      </w:r>
      <w:r w:rsidR="00F22614">
        <w:rPr>
          <w:lang w:val="en-GB"/>
        </w:rPr>
        <w:t xml:space="preserve"> </w:t>
      </w:r>
      <w:r w:rsidR="007B3DFD">
        <w:rPr>
          <w:lang w:val="en-GB"/>
        </w:rPr>
        <w:t xml:space="preserve">channel </w:t>
      </w:r>
      <w:r w:rsidR="00F22614">
        <w:rPr>
          <w:lang w:val="en-GB"/>
        </w:rPr>
        <w:t xml:space="preserve">quality </w:t>
      </w:r>
      <w:r w:rsidR="009E223B">
        <w:rPr>
          <w:lang w:val="en-GB"/>
        </w:rPr>
        <w:t xml:space="preserve">is </w:t>
      </w:r>
      <w:r w:rsidR="000D2215">
        <w:rPr>
          <w:lang w:val="en-GB"/>
        </w:rPr>
        <w:t>better</w:t>
      </w:r>
      <w:r w:rsidR="009E223B">
        <w:rPr>
          <w:lang w:val="en-GB"/>
        </w:rPr>
        <w:t xml:space="preserve"> than</w:t>
      </w:r>
      <w:r w:rsidR="00F22614">
        <w:rPr>
          <w:lang w:val="en-GB"/>
        </w:rPr>
        <w:t xml:space="preserve"> the threshold </w:t>
      </w:r>
      <w:r w:rsidR="007B3DFD">
        <w:rPr>
          <w:lang w:val="en-GB"/>
        </w:rPr>
        <w:t xml:space="preserve">Qin and </w:t>
      </w:r>
      <w:r w:rsidR="009E223B">
        <w:rPr>
          <w:lang w:val="en-GB"/>
        </w:rPr>
        <w:t>reports</w:t>
      </w:r>
      <w:r w:rsidR="007B3DFD">
        <w:rPr>
          <w:lang w:val="en-GB"/>
        </w:rPr>
        <w:t xml:space="preserve"> out-of-synch if the measured channel quality is </w:t>
      </w:r>
      <w:r w:rsidR="000D2215">
        <w:rPr>
          <w:lang w:val="en-GB"/>
        </w:rPr>
        <w:t>worse</w:t>
      </w:r>
      <w:r w:rsidR="007B3DFD">
        <w:rPr>
          <w:lang w:val="en-GB"/>
        </w:rPr>
        <w:t xml:space="preserve"> than Qout. RLM </w:t>
      </w:r>
      <w:r w:rsidR="009E223B">
        <w:rPr>
          <w:lang w:val="en-GB"/>
        </w:rPr>
        <w:t xml:space="preserve">for NB-IoT </w:t>
      </w:r>
      <w:r w:rsidR="007B3DFD">
        <w:rPr>
          <w:lang w:val="en-GB"/>
        </w:rPr>
        <w:t xml:space="preserve">is specified </w:t>
      </w:r>
      <w:r w:rsidR="009E223B">
        <w:rPr>
          <w:lang w:val="en-GB"/>
        </w:rPr>
        <w:t xml:space="preserve">in TS36.133 </w:t>
      </w:r>
      <w:r w:rsidR="007B3DFD">
        <w:rPr>
          <w:lang w:val="en-GB"/>
        </w:rPr>
        <w:t>as follows:</w:t>
      </w:r>
    </w:p>
    <w:p w14:paraId="5055FC40" w14:textId="77777777" w:rsidR="00F22614" w:rsidRPr="00EF5A35" w:rsidRDefault="00F22614" w:rsidP="00F22614">
      <w:pPr>
        <w:rPr>
          <w:b/>
          <w:lang w:val="en-GB"/>
        </w:rPr>
      </w:pPr>
      <w:r w:rsidRPr="00EF5A35">
        <w:rPr>
          <w:b/>
          <w:lang w:val="en-GB"/>
        </w:rPr>
        <w:t>In-sync</w:t>
      </w:r>
      <w:r>
        <w:rPr>
          <w:b/>
          <w:lang w:val="en-GB"/>
        </w:rPr>
        <w:t>h</w:t>
      </w:r>
      <w:r w:rsidRPr="00EF5A35">
        <w:rPr>
          <w:b/>
          <w:lang w:val="en-GB"/>
        </w:rPr>
        <w:t>:</w:t>
      </w:r>
    </w:p>
    <w:p w14:paraId="0DBAF0BB" w14:textId="77777777" w:rsidR="00F22614" w:rsidRPr="00E462BF" w:rsidRDefault="00F22614" w:rsidP="00F22614">
      <w:pPr>
        <w:rPr>
          <w:i/>
          <w:lang w:val="en-GB"/>
        </w:rPr>
      </w:pPr>
      <w:r w:rsidRPr="00E462BF">
        <w:rPr>
          <w:i/>
          <w:lang w:val="en-GB"/>
        </w:rPr>
        <w:t>When the downlink radio link quality of the NB-IoT cell estimated over the last T</w:t>
      </w:r>
      <w:r w:rsidRPr="00E462BF">
        <w:rPr>
          <w:i/>
          <w:vertAlign w:val="subscript"/>
          <w:lang w:val="en-GB"/>
        </w:rPr>
        <w:t>Evaluate_Qin_NB-IoT</w:t>
      </w:r>
      <w:r w:rsidRPr="00E462BF">
        <w:rPr>
          <w:i/>
          <w:lang w:val="en-GB"/>
        </w:rPr>
        <w:t xml:space="preserve"> period becomes better than the threshold Q</w:t>
      </w:r>
      <w:r w:rsidRPr="00E462BF">
        <w:rPr>
          <w:i/>
          <w:vertAlign w:val="subscript"/>
          <w:lang w:val="en-GB"/>
        </w:rPr>
        <w:t>in_NB-IoT</w:t>
      </w:r>
      <w:r w:rsidRPr="00E462BF">
        <w:rPr>
          <w:i/>
          <w:lang w:val="en-GB"/>
        </w:rPr>
        <w:t>, Layer 1 of the UE shall send an in-sync indication for the NB-IoT cell to the higher layers within T</w:t>
      </w:r>
      <w:r w:rsidRPr="00E462BF">
        <w:rPr>
          <w:i/>
          <w:vertAlign w:val="subscript"/>
          <w:lang w:val="en-GB"/>
        </w:rPr>
        <w:t>Evaluate_Qin_NB-IoT</w:t>
      </w:r>
      <w:r w:rsidRPr="00E462BF">
        <w:rPr>
          <w:i/>
          <w:lang w:val="en-GB"/>
        </w:rPr>
        <w:t xml:space="preserve"> evaluation period.</w:t>
      </w:r>
    </w:p>
    <w:p w14:paraId="57B1E25D" w14:textId="77777777" w:rsidR="00F22614" w:rsidRPr="00EF5A35" w:rsidRDefault="00F22614" w:rsidP="00F22614">
      <w:pPr>
        <w:rPr>
          <w:b/>
          <w:lang w:val="en-GB"/>
        </w:rPr>
      </w:pPr>
      <w:r w:rsidRPr="00EF5A35">
        <w:rPr>
          <w:b/>
          <w:lang w:val="en-GB"/>
        </w:rPr>
        <w:t>Out-of-synch:</w:t>
      </w:r>
    </w:p>
    <w:p w14:paraId="5E45FEF9" w14:textId="77777777" w:rsidR="00F22614" w:rsidRPr="00E462BF" w:rsidRDefault="00F22614" w:rsidP="00F22614">
      <w:pPr>
        <w:rPr>
          <w:i/>
          <w:lang w:val="en-GB"/>
        </w:rPr>
      </w:pPr>
      <w:r w:rsidRPr="00E462BF">
        <w:rPr>
          <w:i/>
          <w:lang w:val="en-GB"/>
        </w:rPr>
        <w:t>When the downlink radio link quality of the NB-IoT cell estimated over the last T</w:t>
      </w:r>
      <w:r w:rsidRPr="00E462BF">
        <w:rPr>
          <w:i/>
          <w:vertAlign w:val="subscript"/>
          <w:lang w:val="en-GB"/>
        </w:rPr>
        <w:t xml:space="preserve">Evaluate_Qout_NB-IoT </w:t>
      </w:r>
      <w:r w:rsidRPr="00E462BF">
        <w:rPr>
          <w:i/>
          <w:lang w:val="en-GB"/>
        </w:rPr>
        <w:t>period becomes worse than the threshold Q</w:t>
      </w:r>
      <w:r w:rsidRPr="00E462BF">
        <w:rPr>
          <w:i/>
          <w:vertAlign w:val="subscript"/>
          <w:lang w:val="en-GB"/>
        </w:rPr>
        <w:t>out_NB-IoT</w:t>
      </w:r>
      <w:r w:rsidRPr="00E462BF">
        <w:rPr>
          <w:i/>
          <w:lang w:val="en-GB"/>
        </w:rPr>
        <w:t>, Layer 1 of the UE shall send an out-of-sync indication for the NB-IoT cell to the higher layers within T</w:t>
      </w:r>
      <w:r w:rsidRPr="00E462BF">
        <w:rPr>
          <w:i/>
          <w:vertAlign w:val="subscript"/>
          <w:lang w:val="en-GB"/>
        </w:rPr>
        <w:t>Evaluate_Qout_NB-IoT</w:t>
      </w:r>
      <w:r w:rsidRPr="00E462BF">
        <w:rPr>
          <w:i/>
          <w:lang w:val="en-GB"/>
        </w:rPr>
        <w:t xml:space="preserve"> evaluation period.</w:t>
      </w:r>
    </w:p>
    <w:p w14:paraId="22865F98" w14:textId="5C4F0AE1" w:rsidR="00F22614" w:rsidRDefault="005148B4" w:rsidP="00F22614">
      <w:pPr>
        <w:rPr>
          <w:lang w:val="en-GB"/>
        </w:rPr>
      </w:pPr>
      <w:r>
        <w:rPr>
          <w:lang w:val="en-GB"/>
        </w:rPr>
        <w:t>When the</w:t>
      </w:r>
      <w:r w:rsidR="009960E7">
        <w:rPr>
          <w:lang w:val="en-GB"/>
        </w:rPr>
        <w:t xml:space="preserve"> network</w:t>
      </w:r>
      <w:r w:rsidR="00014FF2">
        <w:rPr>
          <w:lang w:val="en-GB"/>
        </w:rPr>
        <w:t xml:space="preserve"> configur</w:t>
      </w:r>
      <w:r>
        <w:rPr>
          <w:lang w:val="en-GB"/>
        </w:rPr>
        <w:t>es</w:t>
      </w:r>
      <w:r w:rsidR="00014FF2">
        <w:rPr>
          <w:lang w:val="en-GB"/>
        </w:rPr>
        <w:t xml:space="preserve"> </w:t>
      </w:r>
      <w:r>
        <w:rPr>
          <w:lang w:val="en-GB"/>
        </w:rPr>
        <w:t xml:space="preserve">the maximum </w:t>
      </w:r>
      <w:r w:rsidR="00014FF2">
        <w:rPr>
          <w:lang w:val="en-GB"/>
        </w:rPr>
        <w:t xml:space="preserve">NPDCCH </w:t>
      </w:r>
      <w:r>
        <w:rPr>
          <w:lang w:val="en-GB"/>
        </w:rPr>
        <w:t xml:space="preserve">repetition parameter as </w:t>
      </w:r>
      <w:bookmarkStart w:id="4" w:name="_GoBack"/>
      <w:bookmarkEnd w:id="4"/>
      <w:r w:rsidR="00014FF2">
        <w:rPr>
          <w:lang w:val="en-GB"/>
        </w:rPr>
        <w:t xml:space="preserve">Rmax, </w:t>
      </w:r>
      <w:r w:rsidR="00F22614">
        <w:rPr>
          <w:lang w:val="en-GB"/>
        </w:rPr>
        <w:t xml:space="preserve">RAN4 defines the Qin for </w:t>
      </w:r>
      <w:r w:rsidR="00014FF2">
        <w:rPr>
          <w:lang w:val="en-GB"/>
        </w:rPr>
        <w:t xml:space="preserve">the hypothetical NPDCCH BLER of </w:t>
      </w:r>
      <w:r w:rsidR="00F22614">
        <w:rPr>
          <w:lang w:val="en-GB"/>
        </w:rPr>
        <w:t xml:space="preserve">2% with Rmax/4 and AL2, and Qout for </w:t>
      </w:r>
      <w:r w:rsidR="00014FF2">
        <w:rPr>
          <w:lang w:val="en-GB"/>
        </w:rPr>
        <w:t xml:space="preserve">the hypothetical NPDCCH BLER of </w:t>
      </w:r>
      <w:r w:rsidR="00F22614">
        <w:rPr>
          <w:lang w:val="en-GB"/>
        </w:rPr>
        <w:t xml:space="preserve">10% with Rmax and AL2. </w:t>
      </w:r>
      <w:r w:rsidR="00E462BF">
        <w:rPr>
          <w:lang w:val="en-GB"/>
        </w:rPr>
        <w:t xml:space="preserve">To measure the channel quality, </w:t>
      </w:r>
      <w:r w:rsidR="007B3DFD">
        <w:rPr>
          <w:lang w:val="en-GB"/>
        </w:rPr>
        <w:t>UE need</w:t>
      </w:r>
      <w:r w:rsidR="00E462BF">
        <w:rPr>
          <w:lang w:val="en-GB"/>
        </w:rPr>
        <w:t>s</w:t>
      </w:r>
      <w:r w:rsidR="007B3DFD">
        <w:rPr>
          <w:lang w:val="en-GB"/>
        </w:rPr>
        <w:t xml:space="preserve"> </w:t>
      </w:r>
      <w:r w:rsidR="00E462BF">
        <w:rPr>
          <w:lang w:val="en-GB"/>
        </w:rPr>
        <w:t>the evaluation</w:t>
      </w:r>
      <w:r w:rsidR="007B3DFD">
        <w:rPr>
          <w:lang w:val="en-GB"/>
        </w:rPr>
        <w:t xml:space="preserve"> period</w:t>
      </w:r>
      <w:r w:rsidR="00E462BF">
        <w:rPr>
          <w:lang w:val="en-GB"/>
        </w:rPr>
        <w:t xml:space="preserve">, and it is specified </w:t>
      </w:r>
      <w:r w:rsidR="009960E7">
        <w:rPr>
          <w:lang w:val="en-GB"/>
        </w:rPr>
        <w:t xml:space="preserve">in TS36.133 as shown in </w:t>
      </w:r>
      <w:r w:rsidR="00E462BF">
        <w:rPr>
          <w:lang w:val="en-GB"/>
        </w:rPr>
        <w:fldChar w:fldCharType="begin"/>
      </w:r>
      <w:r w:rsidR="00E462BF">
        <w:rPr>
          <w:lang w:val="en-GB"/>
        </w:rPr>
        <w:instrText xml:space="preserve"> REF _Ref510200321 \h </w:instrText>
      </w:r>
      <w:r w:rsidR="00E462BF">
        <w:rPr>
          <w:lang w:val="en-GB"/>
        </w:rPr>
      </w:r>
      <w:r w:rsidR="00E462BF">
        <w:rPr>
          <w:lang w:val="en-GB"/>
        </w:rPr>
        <w:fldChar w:fldCharType="separate"/>
      </w:r>
      <w:r w:rsidR="00E462BF">
        <w:t xml:space="preserve">Table </w:t>
      </w:r>
      <w:r w:rsidR="00E462BF">
        <w:rPr>
          <w:noProof/>
        </w:rPr>
        <w:t>1</w:t>
      </w:r>
      <w:r w:rsidR="00E462BF">
        <w:rPr>
          <w:lang w:val="en-GB"/>
        </w:rPr>
        <w:fldChar w:fldCharType="end"/>
      </w:r>
      <w:r w:rsidR="00E462BF">
        <w:rPr>
          <w:lang w:val="en-GB"/>
        </w:rPr>
        <w:t xml:space="preserve">. As </w:t>
      </w:r>
      <w:r w:rsidR="004C4464">
        <w:rPr>
          <w:lang w:val="en-GB"/>
        </w:rPr>
        <w:t>shown in the table</w:t>
      </w:r>
      <w:r w:rsidR="00E462BF">
        <w:rPr>
          <w:lang w:val="en-GB"/>
        </w:rPr>
        <w:t xml:space="preserve">, the evaluation period depends on the Rmax and </w:t>
      </w:r>
      <w:r w:rsidR="004C4464">
        <w:rPr>
          <w:lang w:val="en-GB"/>
        </w:rPr>
        <w:t>radio link monitoring</w:t>
      </w:r>
      <w:r w:rsidR="00E462BF">
        <w:rPr>
          <w:lang w:val="en-GB"/>
        </w:rPr>
        <w:t xml:space="preserve"> </w:t>
      </w:r>
      <w:r w:rsidR="00C31CF4">
        <w:rPr>
          <w:lang w:val="en-GB"/>
        </w:rPr>
        <w:t>quality</w:t>
      </w:r>
      <w:r w:rsidR="00E462BF">
        <w:rPr>
          <w:lang w:val="en-GB"/>
        </w:rPr>
        <w:t xml:space="preserve"> (Qin or Qout). </w:t>
      </w:r>
      <w:r w:rsidR="007B3DFD">
        <w:rPr>
          <w:lang w:val="en-GB"/>
        </w:rPr>
        <w:t xml:space="preserve">For example, </w:t>
      </w:r>
      <w:r w:rsidR="004C4464">
        <w:rPr>
          <w:lang w:val="en-GB"/>
        </w:rPr>
        <w:t xml:space="preserve">if the network configures </w:t>
      </w:r>
      <w:r w:rsidR="007B3DFD">
        <w:rPr>
          <w:lang w:val="en-GB"/>
        </w:rPr>
        <w:t>Rmax&lt;=64</w:t>
      </w:r>
      <w:r w:rsidR="004C4464">
        <w:rPr>
          <w:lang w:val="en-GB"/>
        </w:rPr>
        <w:t xml:space="preserve">, the UE need </w:t>
      </w:r>
      <w:r w:rsidR="00E462BF">
        <w:rPr>
          <w:lang w:val="en-GB"/>
        </w:rPr>
        <w:t>judge</w:t>
      </w:r>
      <w:r w:rsidR="007B3DFD">
        <w:rPr>
          <w:lang w:val="en-GB"/>
        </w:rPr>
        <w:t xml:space="preserve"> out-of-synch within 400ms and in-synch within 200ms</w:t>
      </w:r>
      <w:r w:rsidR="00B41A8E">
        <w:rPr>
          <w:lang w:val="en-GB"/>
        </w:rPr>
        <w:t xml:space="preserve"> in case DRX is not configured</w:t>
      </w:r>
      <w:r w:rsidR="007B3DFD">
        <w:rPr>
          <w:lang w:val="en-GB"/>
        </w:rPr>
        <w:t xml:space="preserve">. </w:t>
      </w:r>
    </w:p>
    <w:p w14:paraId="180E07BD" w14:textId="77777777" w:rsidR="00F22614" w:rsidRDefault="00F22614" w:rsidP="00F22614">
      <w:pPr>
        <w:pStyle w:val="Caption"/>
        <w:rPr>
          <w:lang w:val="en-GB"/>
        </w:rPr>
      </w:pPr>
      <w:bookmarkStart w:id="5" w:name="_Ref510200321"/>
      <w:r>
        <w:t xml:space="preserve">Table </w:t>
      </w:r>
      <w:r w:rsidR="005148B4">
        <w:fldChar w:fldCharType="begin"/>
      </w:r>
      <w:r w:rsidR="005148B4">
        <w:instrText xml:space="preserve"> SEQ Table \* ARABIC </w:instrText>
      </w:r>
      <w:r w:rsidR="005148B4">
        <w:fldChar w:fldCharType="separate"/>
      </w:r>
      <w:r>
        <w:rPr>
          <w:noProof/>
        </w:rPr>
        <w:t>1</w:t>
      </w:r>
      <w:r w:rsidR="005148B4">
        <w:rPr>
          <w:noProof/>
        </w:rPr>
        <w:fldChar w:fldCharType="end"/>
      </w:r>
      <w:bookmarkEnd w:id="5"/>
      <w:r>
        <w:tab/>
      </w:r>
      <w:r w:rsidRPr="00EF5A35">
        <w:t>Q</w:t>
      </w:r>
      <w:r w:rsidRPr="00EF5A35">
        <w:rPr>
          <w:vertAlign w:val="subscript"/>
        </w:rPr>
        <w:t>out</w:t>
      </w:r>
      <w:r w:rsidRPr="00EF5A35">
        <w:t xml:space="preserve"> and Q</w:t>
      </w:r>
      <w:r w:rsidRPr="00EF5A35">
        <w:rPr>
          <w:vertAlign w:val="subscript"/>
        </w:rPr>
        <w:t>in</w:t>
      </w:r>
      <w:r w:rsidRPr="00EF5A35">
        <w:t xml:space="preserve"> Evaluation Period in non-DRX for HD-FDD Category NB1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</w:tblGrid>
      <w:tr w:rsidR="00F22614" w:rsidRPr="00CC4AE5" w14:paraId="1C46A656" w14:textId="77777777" w:rsidTr="007B3DFD">
        <w:trPr>
          <w:jc w:val="center"/>
        </w:trPr>
        <w:tc>
          <w:tcPr>
            <w:tcW w:w="1971" w:type="dxa"/>
            <w:shd w:val="clear" w:color="auto" w:fill="D0CECE"/>
          </w:tcPr>
          <w:p w14:paraId="6D4B9601" w14:textId="77777777" w:rsidR="00F22614" w:rsidRPr="00CC4AE5" w:rsidRDefault="00F22614" w:rsidP="007B3DF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</w:rPr>
              <w:t>Configured NPDCCH R</w:t>
            </w:r>
            <w:r w:rsidRPr="00CC4AE5">
              <w:rPr>
                <w:rFonts w:cs="Arial"/>
                <w:vertAlign w:val="subscript"/>
              </w:rPr>
              <w:t>max</w:t>
            </w:r>
          </w:p>
        </w:tc>
        <w:tc>
          <w:tcPr>
            <w:tcW w:w="1971" w:type="dxa"/>
            <w:shd w:val="clear" w:color="auto" w:fill="D0CECE"/>
          </w:tcPr>
          <w:p w14:paraId="07C694FC" w14:textId="77777777" w:rsidR="00F22614" w:rsidRPr="00CC4AE5" w:rsidRDefault="00F22614" w:rsidP="007B3DF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T</w:t>
            </w:r>
            <w:r w:rsidRPr="00CC4AE5">
              <w:rPr>
                <w:rFonts w:cs="Arial"/>
                <w:vertAlign w:val="subscript"/>
                <w:lang w:eastAsia="en-US"/>
              </w:rPr>
              <w:t>Evaluate_</w:t>
            </w:r>
            <w:r w:rsidRPr="00CC4AE5">
              <w:rPr>
                <w:rFonts w:cs="Arial"/>
                <w:lang w:eastAsia="en-US"/>
              </w:rPr>
              <w:t>Q</w:t>
            </w:r>
            <w:r w:rsidRPr="00CC4AE5">
              <w:rPr>
                <w:rFonts w:cs="Arial"/>
                <w:vertAlign w:val="subscript"/>
                <w:lang w:eastAsia="en-US"/>
              </w:rPr>
              <w:t>out_</w:t>
            </w:r>
            <w:r w:rsidRPr="00CC4AE5">
              <w:rPr>
                <w:rFonts w:cs="Arial" w:hint="eastAsia"/>
                <w:vertAlign w:val="subscript"/>
                <w:lang w:eastAsia="zh-CN"/>
              </w:rPr>
              <w:t>NB-IoT</w:t>
            </w:r>
          </w:p>
        </w:tc>
        <w:tc>
          <w:tcPr>
            <w:tcW w:w="1971" w:type="dxa"/>
            <w:shd w:val="clear" w:color="auto" w:fill="D0CECE"/>
          </w:tcPr>
          <w:p w14:paraId="684E3B52" w14:textId="77777777" w:rsidR="00F22614" w:rsidRPr="00CC4AE5" w:rsidRDefault="00F22614" w:rsidP="007B3DFD">
            <w:pPr>
              <w:pStyle w:val="TAH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T</w:t>
            </w:r>
            <w:r w:rsidRPr="00CC4AE5">
              <w:rPr>
                <w:rFonts w:cs="Arial"/>
                <w:vertAlign w:val="subscript"/>
                <w:lang w:eastAsia="en-US"/>
              </w:rPr>
              <w:t>Evaluate_</w:t>
            </w:r>
            <w:r w:rsidRPr="00CC4AE5">
              <w:rPr>
                <w:rFonts w:cs="Arial"/>
                <w:lang w:eastAsia="en-US"/>
              </w:rPr>
              <w:t>Q</w:t>
            </w:r>
            <w:r w:rsidRPr="00CC4AE5">
              <w:rPr>
                <w:rFonts w:cs="Arial"/>
                <w:vertAlign w:val="subscript"/>
                <w:lang w:eastAsia="en-US"/>
              </w:rPr>
              <w:t>in_</w:t>
            </w:r>
            <w:r w:rsidRPr="00CC4AE5">
              <w:rPr>
                <w:rFonts w:cs="Arial" w:hint="eastAsia"/>
                <w:vertAlign w:val="subscript"/>
                <w:lang w:eastAsia="zh-CN"/>
              </w:rPr>
              <w:t>NB-IoT</w:t>
            </w:r>
          </w:p>
        </w:tc>
      </w:tr>
      <w:tr w:rsidR="00F22614" w:rsidRPr="00CC4AE5" w14:paraId="26CE0D43" w14:textId="77777777" w:rsidTr="007B3DFD">
        <w:trPr>
          <w:jc w:val="center"/>
        </w:trPr>
        <w:tc>
          <w:tcPr>
            <w:tcW w:w="1971" w:type="dxa"/>
            <w:shd w:val="clear" w:color="auto" w:fill="auto"/>
          </w:tcPr>
          <w:p w14:paraId="5D67FA25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</w:rPr>
              <w:t>R</w:t>
            </w:r>
            <w:r w:rsidRPr="00CC4AE5">
              <w:rPr>
                <w:rFonts w:cs="Arial"/>
                <w:vertAlign w:val="subscript"/>
              </w:rPr>
              <w:t>max</w:t>
            </w:r>
            <w:r w:rsidRPr="00CC4AE5">
              <w:rPr>
                <w:rFonts w:cs="Arial"/>
              </w:rPr>
              <w:t xml:space="preserve"> ≤ 64</w:t>
            </w:r>
          </w:p>
        </w:tc>
        <w:tc>
          <w:tcPr>
            <w:tcW w:w="1971" w:type="dxa"/>
            <w:shd w:val="clear" w:color="auto" w:fill="auto"/>
          </w:tcPr>
          <w:p w14:paraId="78F45386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400ms</w:t>
            </w:r>
          </w:p>
        </w:tc>
        <w:tc>
          <w:tcPr>
            <w:tcW w:w="1971" w:type="dxa"/>
            <w:shd w:val="clear" w:color="auto" w:fill="auto"/>
          </w:tcPr>
          <w:p w14:paraId="50354612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200ms</w:t>
            </w:r>
          </w:p>
        </w:tc>
      </w:tr>
      <w:tr w:rsidR="00F22614" w:rsidRPr="00CC4AE5" w14:paraId="492EBFE0" w14:textId="77777777" w:rsidTr="007B3DFD">
        <w:trPr>
          <w:jc w:val="center"/>
        </w:trPr>
        <w:tc>
          <w:tcPr>
            <w:tcW w:w="1971" w:type="dxa"/>
            <w:shd w:val="clear" w:color="auto" w:fill="auto"/>
          </w:tcPr>
          <w:p w14:paraId="49DF8C52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</w:rPr>
              <w:t>R</w:t>
            </w:r>
            <w:r w:rsidRPr="00CC4AE5">
              <w:rPr>
                <w:rFonts w:cs="Arial"/>
                <w:vertAlign w:val="subscript"/>
              </w:rPr>
              <w:t>max</w:t>
            </w:r>
            <w:r w:rsidRPr="00CC4AE5">
              <w:rPr>
                <w:rFonts w:cs="Arial"/>
              </w:rPr>
              <w:t>&gt;</w:t>
            </w:r>
            <w:r w:rsidRPr="00CC4AE5">
              <w:rPr>
                <w:rFonts w:eastAsia="Malgun Gothic" w:cs="Arial" w:hint="eastAsia"/>
                <w:lang w:eastAsia="ko-KR"/>
              </w:rPr>
              <w:t xml:space="preserve"> 64</w:t>
            </w:r>
          </w:p>
        </w:tc>
        <w:tc>
          <w:tcPr>
            <w:tcW w:w="1971" w:type="dxa"/>
            <w:shd w:val="clear" w:color="auto" w:fill="auto"/>
          </w:tcPr>
          <w:p w14:paraId="2016FC7C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4000ms</w:t>
            </w:r>
          </w:p>
        </w:tc>
        <w:tc>
          <w:tcPr>
            <w:tcW w:w="1971" w:type="dxa"/>
            <w:shd w:val="clear" w:color="auto" w:fill="auto"/>
          </w:tcPr>
          <w:p w14:paraId="2CE0DA98" w14:textId="77777777" w:rsidR="00F22614" w:rsidRPr="00CC4AE5" w:rsidRDefault="00F22614" w:rsidP="007B3DFD">
            <w:pPr>
              <w:pStyle w:val="TAC"/>
              <w:rPr>
                <w:rFonts w:cs="Arial"/>
                <w:lang w:eastAsia="en-US"/>
              </w:rPr>
            </w:pPr>
            <w:r w:rsidRPr="00CC4AE5">
              <w:rPr>
                <w:rFonts w:cs="Arial"/>
                <w:lang w:eastAsia="en-US"/>
              </w:rPr>
              <w:t>2000ms</w:t>
            </w:r>
          </w:p>
        </w:tc>
      </w:tr>
    </w:tbl>
    <w:p w14:paraId="43D01EFC" w14:textId="77777777" w:rsidR="00CF47C8" w:rsidRDefault="00CF47C8" w:rsidP="00F22614">
      <w:pPr>
        <w:rPr>
          <w:lang w:val="en-GB"/>
        </w:rPr>
      </w:pPr>
    </w:p>
    <w:p w14:paraId="2183D93B" w14:textId="5557863A" w:rsidR="00F22614" w:rsidRDefault="00127518" w:rsidP="00127518">
      <w:r>
        <w:rPr>
          <w:lang w:val="en-GB"/>
        </w:rPr>
        <w:t xml:space="preserve">Considering the channel quality measurement </w:t>
      </w:r>
      <w:r w:rsidR="001D0B2D">
        <w:rPr>
          <w:lang w:val="en-GB"/>
        </w:rPr>
        <w:t>during the</w:t>
      </w:r>
      <w:r>
        <w:rPr>
          <w:lang w:val="en-GB"/>
        </w:rPr>
        <w:t xml:space="preserve"> initial access</w:t>
      </w:r>
      <w:r w:rsidR="00172F96">
        <w:rPr>
          <w:lang w:val="en-GB"/>
        </w:rPr>
        <w:t xml:space="preserve"> agreed by RAN1</w:t>
      </w:r>
      <w:r>
        <w:rPr>
          <w:lang w:val="en-GB"/>
        </w:rPr>
        <w:t xml:space="preserve">, we think </w:t>
      </w:r>
      <w:r w:rsidR="00DB3C4B">
        <w:rPr>
          <w:lang w:val="en-GB"/>
        </w:rPr>
        <w:t xml:space="preserve">the channel quality measurement period </w:t>
      </w:r>
      <w:r w:rsidR="00B41A8E">
        <w:rPr>
          <w:lang w:val="en-GB"/>
        </w:rPr>
        <w:t xml:space="preserve">UE can use is </w:t>
      </w:r>
      <w:r w:rsidR="00DB3C4B">
        <w:rPr>
          <w:lang w:val="en-GB"/>
        </w:rPr>
        <w:t xml:space="preserve">from </w:t>
      </w:r>
      <w:r w:rsidR="007B3DFD">
        <w:t>the beginning of MSG2</w:t>
      </w:r>
      <w:r w:rsidRPr="00127518">
        <w:rPr>
          <w:lang w:val="en-GB"/>
        </w:rPr>
        <w:t xml:space="preserve"> </w:t>
      </w:r>
      <w:r w:rsidR="00DB3C4B">
        <w:rPr>
          <w:lang w:val="en-GB"/>
        </w:rPr>
        <w:t xml:space="preserve">to a few </w:t>
      </w:r>
      <w:r w:rsidR="00B03738">
        <w:rPr>
          <w:lang w:val="en-GB"/>
        </w:rPr>
        <w:t>subframes</w:t>
      </w:r>
      <w:r w:rsidR="00DB3C4B">
        <w:rPr>
          <w:lang w:val="en-GB"/>
        </w:rPr>
        <w:t xml:space="preserve"> before the MSG3 transmission</w:t>
      </w:r>
      <w:r w:rsidR="00172F96">
        <w:rPr>
          <w:lang w:val="en-GB"/>
        </w:rPr>
        <w:t xml:space="preserve"> (Tq in </w:t>
      </w:r>
      <w:r w:rsidR="00172F96">
        <w:rPr>
          <w:lang w:val="en-GB"/>
        </w:rPr>
        <w:fldChar w:fldCharType="begin"/>
      </w:r>
      <w:r w:rsidR="00172F96">
        <w:rPr>
          <w:lang w:val="en-GB"/>
        </w:rPr>
        <w:instrText xml:space="preserve"> REF _Ref510199240 \h </w:instrText>
      </w:r>
      <w:r w:rsidR="00172F96">
        <w:rPr>
          <w:lang w:val="en-GB"/>
        </w:rPr>
      </w:r>
      <w:r w:rsidR="00172F96">
        <w:rPr>
          <w:lang w:val="en-GB"/>
        </w:rPr>
        <w:fldChar w:fldCharType="separate"/>
      </w:r>
      <w:r w:rsidR="00172F96">
        <w:t xml:space="preserve">Figure </w:t>
      </w:r>
      <w:r w:rsidR="00172F96">
        <w:rPr>
          <w:noProof/>
        </w:rPr>
        <w:t>1</w:t>
      </w:r>
      <w:r w:rsidR="00172F96">
        <w:rPr>
          <w:lang w:val="en-GB"/>
        </w:rPr>
        <w:fldChar w:fldCharType="end"/>
      </w:r>
      <w:r w:rsidR="00172F96">
        <w:rPr>
          <w:lang w:val="en-GB"/>
        </w:rPr>
        <w:t>)</w:t>
      </w:r>
      <w:r w:rsidR="00B41A8E">
        <w:rPr>
          <w:lang w:val="en-GB"/>
        </w:rPr>
        <w:t xml:space="preserve">. This is because </w:t>
      </w:r>
      <w:r>
        <w:rPr>
          <w:lang w:val="en-GB"/>
        </w:rPr>
        <w:t>NB-IoT UE is half-duplex FDD</w:t>
      </w:r>
      <w:r w:rsidR="00B41A8E">
        <w:rPr>
          <w:lang w:val="en-GB"/>
        </w:rPr>
        <w:t>,</w:t>
      </w:r>
      <w:r>
        <w:rPr>
          <w:lang w:val="en-GB"/>
        </w:rPr>
        <w:t xml:space="preserve"> and UE cannot measure downlink signal during the uplink transmission</w:t>
      </w:r>
      <w:r w:rsidR="00B41A8E">
        <w:rPr>
          <w:lang w:val="en-GB"/>
        </w:rPr>
        <w:t xml:space="preserve"> and DL/UL switching gap</w:t>
      </w:r>
      <w:r>
        <w:rPr>
          <w:lang w:val="en-GB"/>
        </w:rPr>
        <w:t xml:space="preserve">. </w:t>
      </w:r>
      <w:r>
        <w:t xml:space="preserve">Moreover </w:t>
      </w:r>
      <w:r w:rsidR="007B3DFD">
        <w:t xml:space="preserve">if NDPCCH repetition is 32 and NPDSCH repetition is 16, </w:t>
      </w:r>
      <w:r>
        <w:t xml:space="preserve">for example, </w:t>
      </w:r>
      <w:r w:rsidR="007B3DFD">
        <w:t xml:space="preserve">the possible measurement period is </w:t>
      </w:r>
      <w:r>
        <w:t xml:space="preserve">only </w:t>
      </w:r>
      <w:r w:rsidR="007B3DFD">
        <w:t>50-</w:t>
      </w:r>
      <w:r w:rsidR="007B3DFD">
        <w:lastRenderedPageBreak/>
        <w:t>60ms; it is much shorter than T</w:t>
      </w:r>
      <w:r w:rsidR="007B3DFD" w:rsidRPr="007B3DFD">
        <w:rPr>
          <w:vertAlign w:val="subscript"/>
        </w:rPr>
        <w:t>Evaluate_Qin_NB-IoT</w:t>
      </w:r>
      <w:r w:rsidR="007B3DFD" w:rsidRPr="007B3DFD">
        <w:t xml:space="preserve"> (</w:t>
      </w:r>
      <w:r w:rsidR="007B3DFD">
        <w:t>=</w:t>
      </w:r>
      <w:r w:rsidR="007B3DFD" w:rsidRPr="007B3DFD">
        <w:t xml:space="preserve">200ms), </w:t>
      </w:r>
      <w:r w:rsidR="007B3DFD">
        <w:t xml:space="preserve">and the </w:t>
      </w:r>
      <w:r>
        <w:t xml:space="preserve">we guess the </w:t>
      </w:r>
      <w:r w:rsidR="007B3DFD">
        <w:t xml:space="preserve">measurement accuracy would be worse than that </w:t>
      </w:r>
      <w:r w:rsidR="00172F96">
        <w:t xml:space="preserve">assumed </w:t>
      </w:r>
      <w:r w:rsidR="007B3DFD">
        <w:t xml:space="preserve">for RLM. </w:t>
      </w:r>
    </w:p>
    <w:p w14:paraId="2F085154" w14:textId="0E79B04D" w:rsidR="001F4758" w:rsidRPr="001F4758" w:rsidRDefault="001F4758" w:rsidP="00F22614">
      <w:pPr>
        <w:rPr>
          <w:b/>
          <w:lang w:val="en-GB"/>
        </w:rPr>
      </w:pPr>
      <w:r w:rsidRPr="001F4758">
        <w:rPr>
          <w:b/>
          <w:lang w:val="en-GB"/>
        </w:rPr>
        <w:t>Observation</w:t>
      </w:r>
      <w:r w:rsidR="00141CBC">
        <w:rPr>
          <w:b/>
          <w:lang w:val="en-GB"/>
        </w:rPr>
        <w:t xml:space="preserve"> 1</w:t>
      </w:r>
      <w:r w:rsidRPr="001F4758">
        <w:rPr>
          <w:b/>
          <w:lang w:val="en-GB"/>
        </w:rPr>
        <w:t>: Channel quality</w:t>
      </w:r>
      <w:r w:rsidR="00DB3C4B">
        <w:rPr>
          <w:b/>
          <w:lang w:val="en-GB"/>
        </w:rPr>
        <w:t xml:space="preserve"> evaluation</w:t>
      </w:r>
      <w:r w:rsidRPr="001F4758">
        <w:rPr>
          <w:b/>
          <w:lang w:val="en-GB"/>
        </w:rPr>
        <w:t xml:space="preserve"> period for MSG3 reporting </w:t>
      </w:r>
      <w:r w:rsidR="00DB3C4B">
        <w:rPr>
          <w:b/>
          <w:lang w:val="en-GB"/>
        </w:rPr>
        <w:t xml:space="preserve">depends on the transmission length of MSG2 and </w:t>
      </w:r>
      <w:r w:rsidR="00A56327">
        <w:rPr>
          <w:b/>
          <w:lang w:val="en-GB"/>
        </w:rPr>
        <w:t xml:space="preserve">scheduling delay </w:t>
      </w:r>
      <w:r w:rsidR="00DB3C4B">
        <w:rPr>
          <w:b/>
          <w:lang w:val="en-GB"/>
        </w:rPr>
        <w:t xml:space="preserve">parameter k0. </w:t>
      </w:r>
      <w:r w:rsidR="00A56327">
        <w:rPr>
          <w:b/>
          <w:lang w:val="en-GB"/>
        </w:rPr>
        <w:t xml:space="preserve">The measurement accuracy depends on the evaluation period. </w:t>
      </w:r>
    </w:p>
    <w:p w14:paraId="684CEBF6" w14:textId="48BB9AA0" w:rsidR="001F4758" w:rsidRDefault="001F4758" w:rsidP="001F4758">
      <w:pPr>
        <w:pStyle w:val="Heading2"/>
      </w:pPr>
      <w:r>
        <w:t>2.3</w:t>
      </w:r>
      <w:r>
        <w:tab/>
      </w:r>
      <w:r w:rsidR="00D15944">
        <w:t xml:space="preserve">NPDCCH repetition number </w:t>
      </w:r>
      <w:r w:rsidR="00F37C24">
        <w:t>with</w:t>
      </w:r>
      <w:r w:rsidR="00D15944">
        <w:t xml:space="preserve"> BLER of 1%</w:t>
      </w:r>
    </w:p>
    <w:p w14:paraId="57745C65" w14:textId="77777777" w:rsidR="008570A1" w:rsidRDefault="00AC53B9" w:rsidP="00AC53B9">
      <w:pPr>
        <w:rPr>
          <w:lang w:val="en-GB"/>
        </w:rPr>
      </w:pPr>
      <w:r>
        <w:rPr>
          <w:lang w:val="en-GB"/>
        </w:rPr>
        <w:t xml:space="preserve">RAN4 has already introduced the NPDCCH demodulation requirement in Rel-13 and the requirement specified with SNR satisfying NPDCCH BLER of 1% with DCI N1. </w:t>
      </w:r>
      <w:r w:rsidR="001F4758">
        <w:rPr>
          <w:lang w:val="en-GB"/>
        </w:rPr>
        <w:fldChar w:fldCharType="begin"/>
      </w:r>
      <w:r w:rsidR="001F4758">
        <w:rPr>
          <w:lang w:val="en-GB"/>
        </w:rPr>
        <w:instrText xml:space="preserve"> REF _Ref510200869 \h </w:instrText>
      </w:r>
      <w:r w:rsidR="001F4758">
        <w:rPr>
          <w:lang w:val="en-GB"/>
        </w:rPr>
      </w:r>
      <w:r w:rsidR="001F4758">
        <w:rPr>
          <w:lang w:val="en-GB"/>
        </w:rPr>
        <w:fldChar w:fldCharType="separate"/>
      </w:r>
      <w:r w:rsidR="001F4758">
        <w:t xml:space="preserve">Figure </w:t>
      </w:r>
      <w:r w:rsidR="001F4758">
        <w:rPr>
          <w:noProof/>
        </w:rPr>
        <w:t>2</w:t>
      </w:r>
      <w:r w:rsidR="001F4758">
        <w:rPr>
          <w:lang w:val="en-GB"/>
        </w:rPr>
        <w:fldChar w:fldCharType="end"/>
      </w:r>
      <w:r w:rsidR="001F4758">
        <w:rPr>
          <w:lang w:val="en-GB"/>
        </w:rPr>
        <w:t xml:space="preserve"> shows our old simulation results </w:t>
      </w:r>
      <w:r w:rsidR="00544B23">
        <w:rPr>
          <w:lang w:val="en-GB"/>
        </w:rPr>
        <w:t>contributed</w:t>
      </w:r>
      <w:r w:rsidR="001F4758">
        <w:rPr>
          <w:lang w:val="en-GB"/>
        </w:rPr>
        <w:t xml:space="preserve"> for Rel-13 NB-IoT demodulation requirement. </w:t>
      </w:r>
    </w:p>
    <w:p w14:paraId="5EAA05E4" w14:textId="77777777" w:rsidR="0053311F" w:rsidRDefault="008570A1" w:rsidP="00AC53B9">
      <w:pPr>
        <w:rPr>
          <w:lang w:val="en-GB"/>
        </w:rPr>
      </w:pPr>
      <w:r>
        <w:rPr>
          <w:lang w:val="en-GB"/>
        </w:rPr>
        <w:t xml:space="preserve">One of the simplest way for UE to know the NPDCCH repetition number ensuring reliable NPCCCH decoding success rate is </w:t>
      </w:r>
      <w:r w:rsidR="0053311F">
        <w:rPr>
          <w:lang w:val="en-GB"/>
        </w:rPr>
        <w:t>to use</w:t>
      </w:r>
      <w:r>
        <w:rPr>
          <w:lang w:val="en-GB"/>
        </w:rPr>
        <w:t xml:space="preserve"> the NPDCCH decoding results in MSG2.</w:t>
      </w:r>
      <w:r w:rsidR="00BC5947">
        <w:rPr>
          <w:lang w:val="en-GB"/>
        </w:rPr>
        <w:t xml:space="preserve"> Network configures the </w:t>
      </w:r>
      <w:r w:rsidR="00AC25E7">
        <w:rPr>
          <w:lang w:val="en-GB"/>
        </w:rPr>
        <w:t xml:space="preserve">NPDCCH </w:t>
      </w:r>
      <w:r w:rsidR="00BC5947">
        <w:rPr>
          <w:lang w:val="en-GB"/>
        </w:rPr>
        <w:t xml:space="preserve">Rmax for RAR </w:t>
      </w:r>
      <w:r w:rsidR="00AC25E7">
        <w:rPr>
          <w:lang w:val="en-GB"/>
        </w:rPr>
        <w:t xml:space="preserve">transmission and UE tries to decode NPDCCH with shorter repetition e.g., Rmax/2 or Rmax/4. Since Rmax for RAR is </w:t>
      </w:r>
      <w:r w:rsidR="00F855C1">
        <w:rPr>
          <w:lang w:val="en-GB"/>
        </w:rPr>
        <w:t xml:space="preserve">the </w:t>
      </w:r>
      <w:r w:rsidR="00AC25E7">
        <w:rPr>
          <w:lang w:val="en-GB"/>
        </w:rPr>
        <w:t>common parameter</w:t>
      </w:r>
      <w:r w:rsidR="0053311F">
        <w:rPr>
          <w:lang w:val="en-GB"/>
        </w:rPr>
        <w:t xml:space="preserve"> in the cell</w:t>
      </w:r>
      <w:r w:rsidR="00AC25E7">
        <w:rPr>
          <w:lang w:val="en-GB"/>
        </w:rPr>
        <w:t xml:space="preserve">, </w:t>
      </w:r>
      <w:r w:rsidR="00D04B45">
        <w:rPr>
          <w:lang w:val="en-GB"/>
        </w:rPr>
        <w:t xml:space="preserve">some </w:t>
      </w:r>
      <w:r w:rsidR="00AC25E7">
        <w:rPr>
          <w:lang w:val="en-GB"/>
        </w:rPr>
        <w:t>UE in the</w:t>
      </w:r>
      <w:r w:rsidR="00D04B45">
        <w:rPr>
          <w:lang w:val="en-GB"/>
        </w:rPr>
        <w:t xml:space="preserve"> worst</w:t>
      </w:r>
      <w:r w:rsidR="00AC25E7">
        <w:rPr>
          <w:lang w:val="en-GB"/>
        </w:rPr>
        <w:t xml:space="preserve"> condition</w:t>
      </w:r>
      <w:r w:rsidR="00D04B45">
        <w:rPr>
          <w:lang w:val="en-GB"/>
        </w:rPr>
        <w:t xml:space="preserve"> need</w:t>
      </w:r>
      <w:r w:rsidR="00F855C1">
        <w:rPr>
          <w:lang w:val="en-GB"/>
        </w:rPr>
        <w:t>s</w:t>
      </w:r>
      <w:r w:rsidR="00D04B45">
        <w:rPr>
          <w:lang w:val="en-GB"/>
        </w:rPr>
        <w:t xml:space="preserve"> Rmax but other UE in the best condition </w:t>
      </w:r>
      <w:r w:rsidR="0053311F">
        <w:rPr>
          <w:lang w:val="en-GB"/>
        </w:rPr>
        <w:t>only need Rmax/8 repetitions</w:t>
      </w:r>
      <w:r w:rsidR="00AC25E7">
        <w:rPr>
          <w:lang w:val="en-GB"/>
        </w:rPr>
        <w:t xml:space="preserve">. </w:t>
      </w:r>
    </w:p>
    <w:p w14:paraId="4A27B3AB" w14:textId="510F9A94" w:rsidR="001F4758" w:rsidRDefault="00D04B45" w:rsidP="00AC53B9">
      <w:pPr>
        <w:rPr>
          <w:lang w:val="en-GB"/>
        </w:rPr>
      </w:pPr>
      <w:r>
        <w:rPr>
          <w:lang w:val="en-GB"/>
        </w:rPr>
        <w:t>According to TS36.213, UE expects the actual NPDCCH repetition number</w:t>
      </w:r>
      <w:r w:rsidR="00F855C1">
        <w:rPr>
          <w:lang w:val="en-GB"/>
        </w:rPr>
        <w:t>s</w:t>
      </w:r>
      <w:r>
        <w:rPr>
          <w:lang w:val="en-GB"/>
        </w:rPr>
        <w:t xml:space="preserve"> for type-2 NPDCCH common search space </w:t>
      </w:r>
      <w:r w:rsidR="00F855C1">
        <w:rPr>
          <w:lang w:val="en-GB"/>
        </w:rPr>
        <w:t>are</w:t>
      </w:r>
      <w:r>
        <w:rPr>
          <w:lang w:val="en-GB"/>
        </w:rPr>
        <w:t xml:space="preserve"> {Rmax, Rmax/2, Rmax/4, Rmax/</w:t>
      </w:r>
      <w:r w:rsidR="00F855C1">
        <w:rPr>
          <w:lang w:val="en-GB"/>
        </w:rPr>
        <w:t>8</w:t>
      </w:r>
      <w:r>
        <w:rPr>
          <w:lang w:val="en-GB"/>
        </w:rPr>
        <w:t>}.</w:t>
      </w:r>
      <w:r w:rsidR="00854E93">
        <w:rPr>
          <w:lang w:val="en-GB"/>
        </w:rPr>
        <w:t xml:space="preserve"> UE can choose one of the values and report it on MSG2. This could help to reduce the signalling also. </w:t>
      </w:r>
    </w:p>
    <w:p w14:paraId="074838DF" w14:textId="26E92056" w:rsidR="001F4758" w:rsidRPr="001F4758" w:rsidRDefault="001F4758" w:rsidP="00AC53B9">
      <w:pPr>
        <w:rPr>
          <w:b/>
          <w:lang w:val="en-GB"/>
        </w:rPr>
      </w:pPr>
      <w:r w:rsidRPr="007A30BF">
        <w:rPr>
          <w:b/>
          <w:lang w:val="en-GB"/>
        </w:rPr>
        <w:t>Observation</w:t>
      </w:r>
      <w:r w:rsidR="00141CBC">
        <w:rPr>
          <w:b/>
          <w:lang w:val="en-GB"/>
        </w:rPr>
        <w:t xml:space="preserve"> 2</w:t>
      </w:r>
      <w:r w:rsidRPr="007A30BF">
        <w:rPr>
          <w:b/>
          <w:lang w:val="en-GB"/>
        </w:rPr>
        <w:t xml:space="preserve">: </w:t>
      </w:r>
      <w:r w:rsidR="00D04B45">
        <w:rPr>
          <w:rFonts w:eastAsia="Times New Roman"/>
          <w:b/>
          <w:bCs/>
          <w:lang w:val="en-GB"/>
        </w:rPr>
        <w:t>T</w:t>
      </w:r>
      <w:r w:rsidR="00D04B45">
        <w:rPr>
          <w:rFonts w:eastAsia="Times New Roman"/>
          <w:b/>
          <w:bCs/>
        </w:rPr>
        <w:t xml:space="preserve">he number of repetitions that the UE successfully decoded NPDCCH that schedules MSG2 is a good candidate to report on MSG3. </w:t>
      </w:r>
    </w:p>
    <w:p w14:paraId="349E2458" w14:textId="00179563" w:rsidR="00E13D5F" w:rsidRDefault="00E13D5F" w:rsidP="00AC53B9">
      <w:pPr>
        <w:rPr>
          <w:lang w:val="en-GB"/>
        </w:rPr>
      </w:pPr>
    </w:p>
    <w:p w14:paraId="3401888B" w14:textId="74819F6D" w:rsidR="007A01E1" w:rsidRDefault="00F14F47" w:rsidP="00AC53B9">
      <w:pPr>
        <w:rPr>
          <w:noProof/>
          <w:lang w:val="en-GB"/>
        </w:rPr>
      </w:pPr>
      <w:r w:rsidRPr="00F14F47">
        <w:rPr>
          <w:noProof/>
          <w:lang w:val="en-GB"/>
        </w:rPr>
        <w:drawing>
          <wp:inline distT="0" distB="0" distL="0" distR="0" wp14:anchorId="0B2732F3" wp14:editId="49B9952F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4758" w:rsidRPr="007A01E1">
        <w:rPr>
          <w:noProof/>
          <w:lang w:val="en-GB"/>
        </w:rPr>
        <w:drawing>
          <wp:inline distT="0" distB="0" distL="0" distR="0" wp14:anchorId="7EA2615A" wp14:editId="367DB002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930D2" w14:textId="5D271721" w:rsidR="007A01E1" w:rsidRDefault="007A01E1" w:rsidP="007A01E1">
      <w:pPr>
        <w:pStyle w:val="Caption"/>
        <w:rPr>
          <w:noProof/>
          <w:lang w:val="en-GB"/>
        </w:rPr>
      </w:pPr>
      <w:bookmarkStart w:id="6" w:name="_Ref510200869"/>
      <w:r>
        <w:t xml:space="preserve">Figure </w:t>
      </w:r>
      <w:r w:rsidR="005148B4">
        <w:fldChar w:fldCharType="begin"/>
      </w:r>
      <w:r w:rsidR="005148B4">
        <w:instrText xml:space="preserve"> SEQ Figure \* ARABIC </w:instrText>
      </w:r>
      <w:r w:rsidR="005148B4">
        <w:fldChar w:fldCharType="separate"/>
      </w:r>
      <w:r w:rsidR="003D4923">
        <w:rPr>
          <w:noProof/>
        </w:rPr>
        <w:t>2</w:t>
      </w:r>
      <w:r w:rsidR="005148B4">
        <w:rPr>
          <w:noProof/>
        </w:rPr>
        <w:fldChar w:fldCharType="end"/>
      </w:r>
      <w:bookmarkEnd w:id="6"/>
      <w:r>
        <w:tab/>
        <w:t>NPDCCH Simulation results with EPA5</w:t>
      </w:r>
      <w:r w:rsidR="001F4758">
        <w:t xml:space="preserve"> and ETU1</w:t>
      </w:r>
      <w:r>
        <w:t>.</w:t>
      </w:r>
    </w:p>
    <w:p w14:paraId="4CCCC9E0" w14:textId="77777777" w:rsidR="00AC53B9" w:rsidRPr="00AC53B9" w:rsidRDefault="00AC53B9" w:rsidP="00AC53B9">
      <w:pPr>
        <w:rPr>
          <w:lang w:val="en-GB"/>
        </w:rPr>
      </w:pPr>
    </w:p>
    <w:p w14:paraId="5780E9EE" w14:textId="416B2444" w:rsidR="007A30BF" w:rsidRDefault="00F87694" w:rsidP="00F87694">
      <w:pPr>
        <w:pStyle w:val="Heading2"/>
      </w:pPr>
      <w:r>
        <w:t>2.4</w:t>
      </w:r>
      <w:r>
        <w:tab/>
        <w:t>Channel quality reporting in MSG3</w:t>
      </w:r>
    </w:p>
    <w:p w14:paraId="465B23B6" w14:textId="588A5B35" w:rsidR="003159D8" w:rsidRDefault="001B672B" w:rsidP="003159D8">
      <w:pPr>
        <w:rPr>
          <w:lang w:val="en-GB"/>
        </w:rPr>
      </w:pPr>
      <w:r>
        <w:rPr>
          <w:lang w:val="en-GB"/>
        </w:rPr>
        <w:t xml:space="preserve">Based on the observations above, our initial thoughts on this issue </w:t>
      </w:r>
      <w:r w:rsidR="004838AF">
        <w:rPr>
          <w:lang w:val="en-GB"/>
        </w:rPr>
        <w:t>are</w:t>
      </w:r>
      <w:r>
        <w:rPr>
          <w:lang w:val="en-GB"/>
        </w:rPr>
        <w:t>:</w:t>
      </w:r>
    </w:p>
    <w:p w14:paraId="32283E45" w14:textId="07598609" w:rsidR="001B672B" w:rsidRDefault="000673B3" w:rsidP="001B672B">
      <w:pPr>
        <w:pStyle w:val="ListParagraph"/>
        <w:numPr>
          <w:ilvl w:val="0"/>
          <w:numId w:val="23"/>
        </w:numPr>
        <w:jc w:val="both"/>
        <w:rPr>
          <w:lang w:val="en-GB"/>
        </w:rPr>
      </w:pPr>
      <w:r>
        <w:rPr>
          <w:lang w:val="en-GB"/>
        </w:rPr>
        <w:t xml:space="preserve">The </w:t>
      </w:r>
      <w:r w:rsidR="001B672B">
        <w:rPr>
          <w:lang w:val="en-GB"/>
        </w:rPr>
        <w:t xml:space="preserve">eNB </w:t>
      </w:r>
      <w:r w:rsidR="00313DE4">
        <w:rPr>
          <w:lang w:val="en-GB"/>
        </w:rPr>
        <w:t xml:space="preserve">should </w:t>
      </w:r>
      <w:r w:rsidR="00FB6240">
        <w:rPr>
          <w:lang w:val="en-GB"/>
        </w:rPr>
        <w:t xml:space="preserve">consider </w:t>
      </w:r>
      <w:r w:rsidR="001B672B">
        <w:rPr>
          <w:lang w:val="en-GB"/>
        </w:rPr>
        <w:t xml:space="preserve">some margin for </w:t>
      </w:r>
      <w:r w:rsidR="00313DE4">
        <w:rPr>
          <w:lang w:val="en-GB"/>
        </w:rPr>
        <w:t xml:space="preserve">hypothetical </w:t>
      </w:r>
      <w:r w:rsidR="001B672B">
        <w:rPr>
          <w:lang w:val="en-GB"/>
        </w:rPr>
        <w:t xml:space="preserve">NPDCCH BLER to derive the repetition number, e.g., UE </w:t>
      </w:r>
      <w:r w:rsidR="00A662BB">
        <w:rPr>
          <w:lang w:val="en-GB"/>
        </w:rPr>
        <w:t>derives</w:t>
      </w:r>
      <w:r w:rsidR="001B672B">
        <w:rPr>
          <w:lang w:val="en-GB"/>
        </w:rPr>
        <w:t xml:space="preserve"> the NPDCCH repetition number to satisfy </w:t>
      </w:r>
      <w:r w:rsidR="00313DE4">
        <w:rPr>
          <w:lang w:val="en-GB"/>
        </w:rPr>
        <w:t xml:space="preserve">the hypothetical </w:t>
      </w:r>
      <w:r w:rsidR="001B672B">
        <w:rPr>
          <w:lang w:val="en-GB"/>
        </w:rPr>
        <w:t xml:space="preserve">NPDCCH BLER </w:t>
      </w:r>
      <w:r w:rsidR="00313DE4">
        <w:rPr>
          <w:lang w:val="en-GB"/>
        </w:rPr>
        <w:t>of lower</w:t>
      </w:r>
      <w:r w:rsidR="001B672B">
        <w:rPr>
          <w:lang w:val="en-GB"/>
        </w:rPr>
        <w:t xml:space="preserve"> than (1+X)% and</w:t>
      </w:r>
      <w:r w:rsidR="009F0134">
        <w:rPr>
          <w:lang w:val="en-GB"/>
        </w:rPr>
        <w:t>/or</w:t>
      </w:r>
      <w:r w:rsidR="001B672B">
        <w:rPr>
          <w:lang w:val="en-GB"/>
        </w:rPr>
        <w:t xml:space="preserve"> higher than (1-Y)%. </w:t>
      </w:r>
    </w:p>
    <w:p w14:paraId="2AA62096" w14:textId="14BD5449" w:rsidR="009F0134" w:rsidRPr="00A662BB" w:rsidRDefault="009F0134" w:rsidP="00A662BB">
      <w:pPr>
        <w:pStyle w:val="ListParagraph"/>
        <w:numPr>
          <w:ilvl w:val="1"/>
          <w:numId w:val="23"/>
        </w:numPr>
        <w:jc w:val="both"/>
        <w:rPr>
          <w:lang w:val="en-GB"/>
        </w:rPr>
      </w:pPr>
      <w:r>
        <w:rPr>
          <w:lang w:val="en-GB"/>
        </w:rPr>
        <w:lastRenderedPageBreak/>
        <w:t xml:space="preserve">RAN4 will decide X and Y as </w:t>
      </w:r>
      <w:r w:rsidR="00A662BB">
        <w:rPr>
          <w:lang w:val="en-GB"/>
        </w:rPr>
        <w:t>same</w:t>
      </w:r>
      <w:r w:rsidRPr="00A662BB">
        <w:rPr>
          <w:lang w:val="en-GB"/>
        </w:rPr>
        <w:t xml:space="preserve"> as RLM. </w:t>
      </w:r>
    </w:p>
    <w:p w14:paraId="34AF0E7C" w14:textId="0125C26D" w:rsidR="001B672B" w:rsidRDefault="001B672B" w:rsidP="001B672B">
      <w:pPr>
        <w:pStyle w:val="ListParagraph"/>
        <w:numPr>
          <w:ilvl w:val="0"/>
          <w:numId w:val="23"/>
        </w:numPr>
        <w:jc w:val="both"/>
        <w:rPr>
          <w:lang w:val="en-GB"/>
        </w:rPr>
      </w:pPr>
      <w:r>
        <w:rPr>
          <w:lang w:val="en-GB"/>
        </w:rPr>
        <w:t xml:space="preserve">UE </w:t>
      </w:r>
      <w:r w:rsidR="00391B5C">
        <w:rPr>
          <w:lang w:val="en-GB"/>
        </w:rPr>
        <w:t xml:space="preserve">may </w:t>
      </w:r>
      <w:r w:rsidR="004838AF">
        <w:rPr>
          <w:lang w:val="en-GB"/>
        </w:rPr>
        <w:t>de</w:t>
      </w:r>
      <w:r w:rsidR="003579AE">
        <w:rPr>
          <w:lang w:val="en-GB"/>
        </w:rPr>
        <w:t>cide</w:t>
      </w:r>
      <w:r w:rsidR="004838AF">
        <w:rPr>
          <w:lang w:val="en-GB"/>
        </w:rPr>
        <w:t xml:space="preserve"> the NPDCCH repetition number based on the repetition number that the UE successfully decoded NPDCCH that schedules MSG2 and </w:t>
      </w:r>
      <w:r>
        <w:rPr>
          <w:lang w:val="en-GB"/>
        </w:rPr>
        <w:t xml:space="preserve">the channel quality </w:t>
      </w:r>
      <w:r w:rsidR="004838AF">
        <w:rPr>
          <w:lang w:val="en-GB"/>
        </w:rPr>
        <w:t>measurement until MSG3 transmission</w:t>
      </w:r>
      <w:r>
        <w:rPr>
          <w:lang w:val="en-GB"/>
        </w:rPr>
        <w:t>.</w:t>
      </w:r>
    </w:p>
    <w:p w14:paraId="35E2ACCE" w14:textId="55E4B334" w:rsidR="00EB7F91" w:rsidRDefault="00EB7F91" w:rsidP="00EB7F91">
      <w:pPr>
        <w:pStyle w:val="ListParagraph"/>
        <w:numPr>
          <w:ilvl w:val="1"/>
          <w:numId w:val="23"/>
        </w:numPr>
        <w:jc w:val="both"/>
        <w:rPr>
          <w:lang w:val="en-GB"/>
        </w:rPr>
      </w:pPr>
      <w:r>
        <w:rPr>
          <w:lang w:val="en-GB"/>
        </w:rPr>
        <w:t xml:space="preserve">The channel quality should be measured in the carrier where NPDCCH is transmitted. </w:t>
      </w:r>
    </w:p>
    <w:p w14:paraId="41BBB35F" w14:textId="160CE43A" w:rsidR="00854E93" w:rsidRPr="001B672B" w:rsidRDefault="00854E93" w:rsidP="00854E93">
      <w:pPr>
        <w:pStyle w:val="ListParagraph"/>
        <w:numPr>
          <w:ilvl w:val="1"/>
          <w:numId w:val="23"/>
        </w:numPr>
        <w:jc w:val="both"/>
        <w:rPr>
          <w:lang w:val="en-GB"/>
        </w:rPr>
      </w:pPr>
      <w:r>
        <w:rPr>
          <w:lang w:val="en-GB"/>
        </w:rPr>
        <w:t xml:space="preserve">UE reports </w:t>
      </w:r>
      <w:r w:rsidRPr="00854E93">
        <w:rPr>
          <w:lang w:val="en-GB"/>
        </w:rPr>
        <w:t xml:space="preserve">one of the values in </w:t>
      </w:r>
      <w:r>
        <w:rPr>
          <w:lang w:val="en-GB"/>
        </w:rPr>
        <w:t>{</w:t>
      </w:r>
      <w:r w:rsidRPr="00854E93">
        <w:rPr>
          <w:lang w:val="en-GB"/>
        </w:rPr>
        <w:t>Rmax/8, Rmax/4, Rmax/2, Rmax</w:t>
      </w:r>
      <w:r>
        <w:rPr>
          <w:lang w:val="en-GB"/>
        </w:rPr>
        <w:t xml:space="preserve">}. </w:t>
      </w:r>
    </w:p>
    <w:p w14:paraId="6FA11E56" w14:textId="6F6A7EF8" w:rsidR="009F0134" w:rsidRDefault="009F0134" w:rsidP="00787969">
      <w:pPr>
        <w:pStyle w:val="ListParagraph"/>
        <w:numPr>
          <w:ilvl w:val="0"/>
          <w:numId w:val="23"/>
        </w:numPr>
        <w:jc w:val="both"/>
        <w:rPr>
          <w:lang w:val="en-GB"/>
        </w:rPr>
      </w:pPr>
      <w:r>
        <w:rPr>
          <w:lang w:val="en-GB"/>
        </w:rPr>
        <w:t xml:space="preserve">RAN4 </w:t>
      </w:r>
      <w:r w:rsidR="00EB7F91">
        <w:rPr>
          <w:lang w:val="en-GB"/>
        </w:rPr>
        <w:t xml:space="preserve">should </w:t>
      </w:r>
      <w:r>
        <w:rPr>
          <w:lang w:val="en-GB"/>
        </w:rPr>
        <w:t xml:space="preserve">introduce </w:t>
      </w:r>
      <w:r w:rsidR="00EB7F91">
        <w:rPr>
          <w:lang w:val="en-GB"/>
        </w:rPr>
        <w:t xml:space="preserve">the corresponding </w:t>
      </w:r>
      <w:r>
        <w:rPr>
          <w:lang w:val="en-GB"/>
        </w:rPr>
        <w:t>tests to report the repetition number with a certain condition (NPDCCH Rep</w:t>
      </w:r>
      <w:r w:rsidR="00854E93">
        <w:rPr>
          <w:lang w:val="en-GB"/>
        </w:rPr>
        <w:t xml:space="preserve"> &lt; Rmax</w:t>
      </w:r>
      <w:r>
        <w:rPr>
          <w:lang w:val="en-GB"/>
        </w:rPr>
        <w:t>, NPDSCH Rep=</w:t>
      </w:r>
      <w:r w:rsidR="003A1463">
        <w:rPr>
          <w:lang w:val="en-GB"/>
        </w:rPr>
        <w:t>Rd</w:t>
      </w:r>
      <w:r>
        <w:rPr>
          <w:lang w:val="en-GB"/>
        </w:rPr>
        <w:t>, and k0=Z</w:t>
      </w:r>
      <w:r w:rsidR="00854E93">
        <w:rPr>
          <w:lang w:val="en-GB"/>
        </w:rPr>
        <w:t>)</w:t>
      </w:r>
      <w:r>
        <w:rPr>
          <w:lang w:val="en-GB"/>
        </w:rPr>
        <w:t>.</w:t>
      </w:r>
    </w:p>
    <w:p w14:paraId="2BC2A78B" w14:textId="624831BB" w:rsidR="003159D8" w:rsidRDefault="003159D8" w:rsidP="003159D8">
      <w:pPr>
        <w:pStyle w:val="Heading1"/>
      </w:pPr>
      <w:r>
        <w:t>3</w:t>
      </w:r>
      <w:r>
        <w:tab/>
        <w:t>Conclusions</w:t>
      </w:r>
    </w:p>
    <w:p w14:paraId="40BE98C7" w14:textId="77777777" w:rsidR="00B41A8E" w:rsidRPr="001F4758" w:rsidRDefault="00B41A8E" w:rsidP="00B41A8E">
      <w:pPr>
        <w:rPr>
          <w:b/>
          <w:lang w:val="en-GB"/>
        </w:rPr>
      </w:pPr>
      <w:r w:rsidRPr="001F4758">
        <w:rPr>
          <w:b/>
          <w:lang w:val="en-GB"/>
        </w:rPr>
        <w:t>Observation</w:t>
      </w:r>
      <w:r>
        <w:rPr>
          <w:b/>
          <w:lang w:val="en-GB"/>
        </w:rPr>
        <w:t xml:space="preserve"> 1</w:t>
      </w:r>
      <w:r w:rsidRPr="001F4758">
        <w:rPr>
          <w:b/>
          <w:lang w:val="en-GB"/>
        </w:rPr>
        <w:t>: Channel quality</w:t>
      </w:r>
      <w:r>
        <w:rPr>
          <w:b/>
          <w:lang w:val="en-GB"/>
        </w:rPr>
        <w:t xml:space="preserve"> evaluation</w:t>
      </w:r>
      <w:r w:rsidRPr="001F4758">
        <w:rPr>
          <w:b/>
          <w:lang w:val="en-GB"/>
        </w:rPr>
        <w:t xml:space="preserve"> period for MSG3 reporting </w:t>
      </w:r>
      <w:r>
        <w:rPr>
          <w:b/>
          <w:lang w:val="en-GB"/>
        </w:rPr>
        <w:t xml:space="preserve">depends on the transmission length of MSG2 and scheduling delay parameter k0. The measurement accuracy depends on the evaluation period. </w:t>
      </w:r>
    </w:p>
    <w:p w14:paraId="106D848B" w14:textId="37E2BA28" w:rsidR="00B71EE0" w:rsidRPr="001F4758" w:rsidRDefault="0053311F" w:rsidP="00B71EE0">
      <w:pPr>
        <w:rPr>
          <w:b/>
          <w:lang w:val="en-GB"/>
        </w:rPr>
      </w:pPr>
      <w:r w:rsidRPr="007A30BF">
        <w:rPr>
          <w:b/>
          <w:lang w:val="en-GB"/>
        </w:rPr>
        <w:t>Observation</w:t>
      </w:r>
      <w:r>
        <w:rPr>
          <w:b/>
          <w:lang w:val="en-GB"/>
        </w:rPr>
        <w:t xml:space="preserve"> 2</w:t>
      </w:r>
      <w:r w:rsidRPr="007A30BF">
        <w:rPr>
          <w:b/>
          <w:lang w:val="en-GB"/>
        </w:rPr>
        <w:t xml:space="preserve">: </w:t>
      </w:r>
      <w:r>
        <w:rPr>
          <w:rFonts w:eastAsia="Times New Roman"/>
          <w:b/>
          <w:bCs/>
          <w:lang w:val="en-GB"/>
        </w:rPr>
        <w:t>T</w:t>
      </w:r>
      <w:r>
        <w:rPr>
          <w:rFonts w:eastAsia="Times New Roman"/>
          <w:b/>
          <w:bCs/>
        </w:rPr>
        <w:t>he number of repetitions that the UE successfully decoded NPDCCH that schedules MSG2 is a good candidate to report on MSG3.</w:t>
      </w:r>
    </w:p>
    <w:p w14:paraId="44747AB4" w14:textId="515CD19F" w:rsidR="00141CBC" w:rsidRPr="00DF6BD7" w:rsidRDefault="00141CBC" w:rsidP="003159D8">
      <w:pPr>
        <w:rPr>
          <w:b/>
          <w:lang w:val="en-GB"/>
        </w:rPr>
      </w:pPr>
      <w:r w:rsidRPr="00DF6BD7">
        <w:rPr>
          <w:b/>
          <w:lang w:val="en-GB"/>
        </w:rPr>
        <w:t>Proposal 1: Send LS response to RAN1/RAN2 as follows:</w:t>
      </w:r>
    </w:p>
    <w:p w14:paraId="051D33F3" w14:textId="1AE6AFAB" w:rsidR="008570A1" w:rsidRDefault="008570A1" w:rsidP="008570A1">
      <w:pPr>
        <w:numPr>
          <w:ilvl w:val="0"/>
          <w:numId w:val="25"/>
        </w:numPr>
        <w:spacing w:line="252" w:lineRule="auto"/>
        <w:rPr>
          <w:rFonts w:ascii="Calibri" w:eastAsia="Times New Roman" w:hAnsi="Calibri" w:cs="Calibri"/>
          <w:b/>
          <w:bCs/>
        </w:rPr>
      </w:pPr>
      <w:bookmarkStart w:id="7" w:name="_Hlk510790960"/>
      <w:r>
        <w:rPr>
          <w:rFonts w:eastAsia="Times New Roman"/>
          <w:b/>
          <w:bCs/>
        </w:rPr>
        <w:t xml:space="preserve">The UE report one of the values in </w:t>
      </w:r>
      <w:r w:rsidR="00D43A83">
        <w:rPr>
          <w:rFonts w:eastAsia="Times New Roman"/>
          <w:b/>
          <w:bCs/>
        </w:rPr>
        <w:t>{</w:t>
      </w:r>
      <w:r>
        <w:rPr>
          <w:rFonts w:eastAsia="Times New Roman"/>
          <w:b/>
          <w:bCs/>
        </w:rPr>
        <w:t>Rmax/8, Rmax/4, Rmax/2, Rmax</w:t>
      </w:r>
      <w:r w:rsidR="00D43A83">
        <w:rPr>
          <w:rFonts w:eastAsia="Times New Roman"/>
          <w:b/>
          <w:bCs/>
        </w:rPr>
        <w:t>}</w:t>
      </w:r>
      <w:r>
        <w:rPr>
          <w:rFonts w:eastAsia="Times New Roman"/>
          <w:b/>
          <w:bCs/>
        </w:rPr>
        <w:t xml:space="preserve"> which gives a hypothetical NPDCCH with BLER less than (1+X)% and larger than (1-Y)%. </w:t>
      </w:r>
    </w:p>
    <w:p w14:paraId="4C5E9FBC" w14:textId="186696BA" w:rsidR="008570A1" w:rsidRDefault="008570A1" w:rsidP="008570A1">
      <w:pPr>
        <w:numPr>
          <w:ilvl w:val="1"/>
          <w:numId w:val="25"/>
        </w:numPr>
        <w:spacing w:line="252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The values are based on the number of repetitions that the UE successfully decoded NPDCCH that schedules MSG2</w:t>
      </w:r>
      <w:r w:rsidR="00854E93">
        <w:rPr>
          <w:rFonts w:eastAsia="Times New Roman"/>
          <w:b/>
          <w:bCs/>
        </w:rPr>
        <w:t>,</w:t>
      </w:r>
      <w:r w:rsidRPr="00787969">
        <w:rPr>
          <w:rFonts w:eastAsia="Times New Roman"/>
          <w:b/>
          <w:bCs/>
        </w:rPr>
        <w:t xml:space="preserve"> and channel quality </w:t>
      </w:r>
      <w:r w:rsidR="004838AF">
        <w:rPr>
          <w:rFonts w:eastAsia="Times New Roman"/>
          <w:b/>
          <w:bCs/>
        </w:rPr>
        <w:t xml:space="preserve">measurement </w:t>
      </w:r>
      <w:r w:rsidRPr="00787969">
        <w:rPr>
          <w:rFonts w:eastAsia="Times New Roman"/>
          <w:b/>
          <w:bCs/>
        </w:rPr>
        <w:t xml:space="preserve">in the carrier NPDCCH is transmitted until </w:t>
      </w:r>
      <w:r>
        <w:rPr>
          <w:rFonts w:eastAsia="Times New Roman"/>
          <w:b/>
          <w:bCs/>
        </w:rPr>
        <w:t>MSG</w:t>
      </w:r>
      <w:r w:rsidRPr="00787969">
        <w:rPr>
          <w:rFonts w:eastAsia="Times New Roman"/>
          <w:b/>
          <w:bCs/>
        </w:rPr>
        <w:t>3 transmission.</w:t>
      </w:r>
      <w:r>
        <w:rPr>
          <w:rFonts w:eastAsia="Times New Roman"/>
          <w:b/>
          <w:bCs/>
        </w:rPr>
        <w:t xml:space="preserve"> </w:t>
      </w:r>
    </w:p>
    <w:p w14:paraId="6522BA73" w14:textId="77777777" w:rsidR="008570A1" w:rsidRDefault="008570A1" w:rsidP="008570A1">
      <w:pPr>
        <w:numPr>
          <w:ilvl w:val="1"/>
          <w:numId w:val="25"/>
        </w:numPr>
        <w:spacing w:line="252" w:lineRule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Margins X and Y are decided by RAN4. </w:t>
      </w:r>
    </w:p>
    <w:bookmarkEnd w:id="7"/>
    <w:p w14:paraId="02AFF138" w14:textId="360E645E" w:rsidR="00141CBC" w:rsidRPr="003159D8" w:rsidRDefault="00D42FAA" w:rsidP="003159D8">
      <w:pPr>
        <w:rPr>
          <w:lang w:val="en-GB"/>
        </w:rPr>
      </w:pPr>
      <w:r w:rsidRPr="00DF6BD7">
        <w:rPr>
          <w:b/>
          <w:lang w:val="en-GB"/>
        </w:rPr>
        <w:t xml:space="preserve">Proposal 2: RAN4 specify the requirement and test case corresponding to this new procedure. </w:t>
      </w: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4161F41D" w14:textId="6579DAA5" w:rsidR="005A782E" w:rsidRDefault="005A782E" w:rsidP="0026593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08638450"/>
      <w:r w:rsidRPr="00876DFB">
        <w:t>R</w:t>
      </w:r>
      <w:r w:rsidR="00DD6AB1">
        <w:t>1</w:t>
      </w:r>
      <w:r w:rsidRPr="00876DFB">
        <w:t>-18</w:t>
      </w:r>
      <w:r w:rsidR="00577B8A">
        <w:t>0</w:t>
      </w:r>
      <w:r w:rsidR="00DD6AB1">
        <w:t>3163</w:t>
      </w:r>
      <w:r>
        <w:t>, “</w:t>
      </w:r>
      <w:r w:rsidR="00DD6AB1" w:rsidRPr="00DD6AB1">
        <w:t>LS on NB-IoT Downlink Channel Quality Determination and Report</w:t>
      </w:r>
      <w:r>
        <w:t xml:space="preserve">”, </w:t>
      </w:r>
      <w:r w:rsidR="00DD6AB1">
        <w:t>RAN1</w:t>
      </w:r>
      <w:r>
        <w:t>.</w:t>
      </w:r>
      <w:bookmarkEnd w:id="8"/>
    </w:p>
    <w:p w14:paraId="61FC8F0A" w14:textId="77777777" w:rsidR="005A782E" w:rsidRPr="005A782E" w:rsidRDefault="005A782E" w:rsidP="005A782E"/>
    <w:sectPr w:rsidR="005A782E" w:rsidRPr="005A782E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38AF" w:rsidRDefault="004838AF">
      <w:pPr>
        <w:spacing w:after="0"/>
      </w:pPr>
      <w:r>
        <w:separator/>
      </w:r>
    </w:p>
  </w:endnote>
  <w:endnote w:type="continuationSeparator" w:id="0">
    <w:p w14:paraId="71B5E065" w14:textId="77777777" w:rsidR="004838AF" w:rsidRDefault="004838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30CAB201" w:rsidR="004838AF" w:rsidRDefault="004838A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148B4">
      <w:t>2</w:t>
    </w:r>
    <w:r>
      <w:fldChar w:fldCharType="end"/>
    </w:r>
  </w:p>
  <w:p w14:paraId="645DF157" w14:textId="77777777" w:rsidR="004838AF" w:rsidRDefault="004838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38AF" w:rsidRDefault="004838AF">
      <w:pPr>
        <w:spacing w:after="0"/>
      </w:pPr>
      <w:r>
        <w:separator/>
      </w:r>
    </w:p>
  </w:footnote>
  <w:footnote w:type="continuationSeparator" w:id="0">
    <w:p w14:paraId="5865E2D9" w14:textId="77777777" w:rsidR="004838AF" w:rsidRDefault="004838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4838AF" w:rsidRDefault="004838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1076E9"/>
    <w:multiLevelType w:val="hybridMultilevel"/>
    <w:tmpl w:val="566A894A"/>
    <w:lvl w:ilvl="0" w:tplc="C0BC5E9E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2C18AE"/>
    <w:multiLevelType w:val="hybridMultilevel"/>
    <w:tmpl w:val="DF3E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1291F"/>
    <w:multiLevelType w:val="hybridMultilevel"/>
    <w:tmpl w:val="E88CCA32"/>
    <w:lvl w:ilvl="0" w:tplc="E74ABEF8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12695"/>
    <w:multiLevelType w:val="hybridMultilevel"/>
    <w:tmpl w:val="F88A8496"/>
    <w:lvl w:ilvl="0" w:tplc="540A94A4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9"/>
  </w:num>
  <w:num w:numId="3">
    <w:abstractNumId w:val="11"/>
  </w:num>
  <w:num w:numId="4">
    <w:abstractNumId w:val="10"/>
  </w:num>
  <w:num w:numId="5">
    <w:abstractNumId w:val="7"/>
  </w:num>
  <w:num w:numId="6">
    <w:abstractNumId w:val="21"/>
  </w:num>
  <w:num w:numId="7">
    <w:abstractNumId w:val="1"/>
  </w:num>
  <w:num w:numId="8">
    <w:abstractNumId w:val="2"/>
  </w:num>
  <w:num w:numId="9">
    <w:abstractNumId w:val="14"/>
  </w:num>
  <w:num w:numId="10">
    <w:abstractNumId w:val="12"/>
  </w:num>
  <w:num w:numId="11">
    <w:abstractNumId w:val="22"/>
  </w:num>
  <w:num w:numId="12">
    <w:abstractNumId w:val="13"/>
  </w:num>
  <w:num w:numId="13">
    <w:abstractNumId w:val="18"/>
  </w:num>
  <w:num w:numId="14">
    <w:abstractNumId w:val="3"/>
  </w:num>
  <w:num w:numId="15">
    <w:abstractNumId w:val="8"/>
  </w:num>
  <w:num w:numId="16">
    <w:abstractNumId w:val="9"/>
  </w:num>
  <w:num w:numId="17">
    <w:abstractNumId w:val="6"/>
  </w:num>
  <w:num w:numId="18">
    <w:abstractNumId w:val="0"/>
  </w:num>
  <w:num w:numId="19">
    <w:abstractNumId w:val="15"/>
  </w:num>
  <w:num w:numId="20">
    <w:abstractNumId w:val="20"/>
  </w:num>
  <w:num w:numId="21">
    <w:abstractNumId w:val="17"/>
  </w:num>
  <w:num w:numId="22">
    <w:abstractNumId w:val="4"/>
  </w:num>
  <w:num w:numId="23">
    <w:abstractNumId w:val="5"/>
  </w:num>
  <w:num w:numId="24">
    <w:abstractNumId w:val="16"/>
  </w:num>
  <w:num w:numId="2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FF2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3B3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B1A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215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51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1CBC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F9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48F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72B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2D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58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0AD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022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935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2F7E45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DE4"/>
    <w:rsid w:val="00313EBB"/>
    <w:rsid w:val="00314260"/>
    <w:rsid w:val="00314690"/>
    <w:rsid w:val="003159D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AE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B5C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46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923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3991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3F58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6A5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534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CB5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38AF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386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4464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8B4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1F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B2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A782E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77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2A5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241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1C90"/>
    <w:rsid w:val="00753706"/>
    <w:rsid w:val="007542C4"/>
    <w:rsid w:val="007544EA"/>
    <w:rsid w:val="00755F88"/>
    <w:rsid w:val="00755FC9"/>
    <w:rsid w:val="007565FE"/>
    <w:rsid w:val="007567B6"/>
    <w:rsid w:val="007569ED"/>
    <w:rsid w:val="00756C3C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4CC7"/>
    <w:rsid w:val="00764DE6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806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87969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1E1"/>
    <w:rsid w:val="007A04B6"/>
    <w:rsid w:val="007A07D2"/>
    <w:rsid w:val="007A0F4D"/>
    <w:rsid w:val="007A19C6"/>
    <w:rsid w:val="007A1F80"/>
    <w:rsid w:val="007A2091"/>
    <w:rsid w:val="007A3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3DFD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4E93"/>
    <w:rsid w:val="00855125"/>
    <w:rsid w:val="00855BFD"/>
    <w:rsid w:val="0085611B"/>
    <w:rsid w:val="008561D4"/>
    <w:rsid w:val="00856FB6"/>
    <w:rsid w:val="008570A1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11E0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110"/>
    <w:rsid w:val="009262E4"/>
    <w:rsid w:val="00926C21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E7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48D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23B"/>
    <w:rsid w:val="009E26F4"/>
    <w:rsid w:val="009E3C41"/>
    <w:rsid w:val="009E4CE3"/>
    <w:rsid w:val="009E504A"/>
    <w:rsid w:val="009E588B"/>
    <w:rsid w:val="009E6AA9"/>
    <w:rsid w:val="009E6ED8"/>
    <w:rsid w:val="009E7F4E"/>
    <w:rsid w:val="009F0134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E9F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A8E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327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2BB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5E7"/>
    <w:rsid w:val="00AC2935"/>
    <w:rsid w:val="00AC2E48"/>
    <w:rsid w:val="00AC2EB0"/>
    <w:rsid w:val="00AC2FFF"/>
    <w:rsid w:val="00AC3E8B"/>
    <w:rsid w:val="00AC53B9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38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A8E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1EE0"/>
    <w:rsid w:val="00B726B7"/>
    <w:rsid w:val="00B72E8A"/>
    <w:rsid w:val="00B73115"/>
    <w:rsid w:val="00B732BC"/>
    <w:rsid w:val="00B735C6"/>
    <w:rsid w:val="00B73FFF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8BE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878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947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1CF4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61C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6C6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47C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B45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944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AA"/>
    <w:rsid w:val="00D43A83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22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04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C4B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6AB1"/>
    <w:rsid w:val="00DD7429"/>
    <w:rsid w:val="00DD74CB"/>
    <w:rsid w:val="00DD75AC"/>
    <w:rsid w:val="00DD7B6E"/>
    <w:rsid w:val="00DE02B3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174"/>
    <w:rsid w:val="00DF1816"/>
    <w:rsid w:val="00DF2CE7"/>
    <w:rsid w:val="00DF4D63"/>
    <w:rsid w:val="00DF5745"/>
    <w:rsid w:val="00DF6003"/>
    <w:rsid w:val="00DF6027"/>
    <w:rsid w:val="00DF64F5"/>
    <w:rsid w:val="00DF6BD7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D5F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2BF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80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7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B7F91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56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A35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2E0F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4F4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614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477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C24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55C1"/>
    <w:rsid w:val="00F869AD"/>
    <w:rsid w:val="00F8752C"/>
    <w:rsid w:val="00F87694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6240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907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2D92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48B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148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48B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3DD4F17-6F76-41DA-9191-500F3D7B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1175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2018-04-06T15:15:00Z</dcterms:modified>
</cp:coreProperties>
</file>